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77777777" w:rsidR="00BF31CB" w:rsidRPr="00294DB9" w:rsidRDefault="00BF31CB" w:rsidP="00BF31CB">
      <w:pPr>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A4087E2" w14:textId="216B86F5"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CF286A">
      <w:pPr>
        <w:spacing w:after="433" w:line="259" w:lineRule="auto"/>
        <w:ind w:left="69" w:right="0" w:firstLine="0"/>
        <w:jc w:val="center"/>
        <w:rPr>
          <w:b/>
          <w:i w:val="0"/>
          <w:sz w:val="24"/>
        </w:rPr>
      </w:pPr>
    </w:p>
    <w:p w14:paraId="6DD809E2" w14:textId="77777777" w:rsidR="00BF31CB" w:rsidRPr="00294DB9" w:rsidRDefault="00BF31CB" w:rsidP="00CF286A">
      <w:pPr>
        <w:spacing w:after="433" w:line="259" w:lineRule="auto"/>
        <w:ind w:left="69" w:right="0" w:firstLine="0"/>
        <w:jc w:val="center"/>
      </w:pPr>
    </w:p>
    <w:p w14:paraId="48A9CB08" w14:textId="77777777" w:rsidR="005534D3" w:rsidRPr="00294DB9" w:rsidRDefault="005534D3" w:rsidP="00CF286A">
      <w:pPr>
        <w:pStyle w:val="Ttulo1"/>
      </w:pPr>
      <w:r w:rsidRPr="00294DB9">
        <w:t>ATA</w:t>
      </w:r>
      <w:r w:rsidRPr="00294DB9">
        <w:rPr>
          <w:color w:val="000000"/>
          <w:sz w:val="24"/>
        </w:rPr>
        <w:t xml:space="preserve"> </w:t>
      </w:r>
    </w:p>
    <w:p w14:paraId="34DEDB42"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72C0F29C" w14:textId="179F3AD5" w:rsidR="005534D3" w:rsidRPr="00294DB9" w:rsidRDefault="005534D3" w:rsidP="00CF04F8">
      <w:pPr>
        <w:spacing w:after="0" w:line="259" w:lineRule="auto"/>
        <w:ind w:left="4" w:right="0" w:firstLine="0"/>
        <w:jc w:val="center"/>
      </w:pPr>
      <w:r w:rsidRPr="00294DB9">
        <w:rPr>
          <w:b/>
          <w:i w:val="0"/>
          <w:sz w:val="40"/>
        </w:rPr>
        <w:t>2</w:t>
      </w:r>
      <w:r w:rsidR="00BF31CB" w:rsidRPr="00294DB9">
        <w:rPr>
          <w:b/>
          <w:i w:val="0"/>
          <w:sz w:val="40"/>
        </w:rPr>
        <w:t>7</w:t>
      </w:r>
      <w:r w:rsidR="003133F2" w:rsidRPr="00294DB9">
        <w:rPr>
          <w:b/>
          <w:i w:val="0"/>
          <w:sz w:val="40"/>
        </w:rPr>
        <w:t>4</w:t>
      </w:r>
      <w:r w:rsidRPr="00294DB9">
        <w:rPr>
          <w:b/>
          <w:i w:val="0"/>
          <w:sz w:val="40"/>
        </w:rPr>
        <w:t>ª REUNIÃO ORDINÁRIA DO</w:t>
      </w:r>
      <w:r w:rsidR="00CF04F8" w:rsidRPr="00294DB9">
        <w:rPr>
          <w:b/>
          <w:i w:val="0"/>
          <w:sz w:val="40"/>
        </w:rPr>
        <w:t xml:space="preserve"> </w:t>
      </w:r>
      <w:r w:rsidRPr="00294DB9">
        <w:rPr>
          <w:b/>
          <w:i w:val="0"/>
          <w:sz w:val="40"/>
        </w:rPr>
        <w:t>CONSELHO NACIONAL DE PREVIDÊNCIA</w:t>
      </w:r>
      <w:r w:rsidR="00671C8D" w:rsidRPr="00294DB9">
        <w:rPr>
          <w:b/>
          <w:i w:val="0"/>
          <w:sz w:val="40"/>
        </w:rPr>
        <w:t xml:space="preserve"> SOCIAL</w:t>
      </w:r>
      <w:r w:rsidR="00CF04F8" w:rsidRPr="00294DB9">
        <w:rPr>
          <w:b/>
          <w:i w:val="0"/>
          <w:sz w:val="40"/>
        </w:rPr>
        <w:t xml:space="preserve"> </w:t>
      </w:r>
      <w:r w:rsidR="00B80ADF" w:rsidRPr="00294DB9">
        <w:rPr>
          <w:b/>
          <w:i w:val="0"/>
          <w:sz w:val="40"/>
        </w:rPr>
        <w:t xml:space="preserve">- </w:t>
      </w:r>
      <w:r w:rsidRPr="00294DB9">
        <w:rPr>
          <w:b/>
          <w:i w:val="0"/>
          <w:sz w:val="40"/>
        </w:rPr>
        <w:t>CNP</w:t>
      </w:r>
      <w:r w:rsidR="00671C8D" w:rsidRPr="00294DB9">
        <w:rPr>
          <w:b/>
          <w:i w:val="0"/>
          <w:sz w:val="40"/>
        </w:rPr>
        <w:t>S</w:t>
      </w:r>
    </w:p>
    <w:p w14:paraId="6F283D9C"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3598AA90" w14:textId="77777777" w:rsidR="003C1826" w:rsidRPr="003C1826" w:rsidRDefault="005534D3" w:rsidP="003C1826">
      <w:pPr>
        <w:spacing w:after="120" w:line="240" w:lineRule="auto"/>
        <w:ind w:left="5" w:right="0" w:firstLine="0"/>
        <w:jc w:val="center"/>
        <w:rPr>
          <w:i w:val="0"/>
          <w:sz w:val="32"/>
          <w:szCs w:val="32"/>
        </w:rPr>
      </w:pPr>
      <w:r w:rsidRPr="00294DB9">
        <w:rPr>
          <w:b/>
          <w:i w:val="0"/>
          <w:color w:val="0000FF"/>
          <w:sz w:val="28"/>
        </w:rPr>
        <w:t xml:space="preserve"> </w:t>
      </w:r>
      <w:r w:rsidR="003C1826" w:rsidRPr="003C1826">
        <w:rPr>
          <w:i w:val="0"/>
          <w:sz w:val="32"/>
          <w:szCs w:val="32"/>
        </w:rPr>
        <w:t>Videoconferência</w:t>
      </w:r>
    </w:p>
    <w:p w14:paraId="75D07C16" w14:textId="77777777" w:rsidR="005534D3" w:rsidRPr="00294DB9" w:rsidRDefault="005534D3" w:rsidP="00CF286A">
      <w:pPr>
        <w:spacing w:after="134" w:line="259" w:lineRule="auto"/>
        <w:ind w:left="80" w:right="0" w:firstLine="0"/>
        <w:jc w:val="center"/>
      </w:pPr>
    </w:p>
    <w:p w14:paraId="5A353FEB"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1105ECC6"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2B592A2B" w14:textId="77777777" w:rsidR="009925C4" w:rsidRPr="00294DB9" w:rsidRDefault="009925C4" w:rsidP="00CF286A">
      <w:pPr>
        <w:spacing w:after="134" w:line="259" w:lineRule="auto"/>
        <w:ind w:left="8" w:right="0" w:firstLine="0"/>
        <w:jc w:val="center"/>
        <w:rPr>
          <w:b/>
          <w:i w:val="0"/>
          <w:color w:val="0000FF"/>
          <w:sz w:val="28"/>
        </w:rPr>
      </w:pPr>
    </w:p>
    <w:p w14:paraId="456800B4" w14:textId="101D9349" w:rsidR="00BF31CB" w:rsidRPr="00294DB9" w:rsidRDefault="00BF31CB" w:rsidP="00CF286A">
      <w:pPr>
        <w:spacing w:after="134" w:line="259" w:lineRule="auto"/>
        <w:ind w:left="8" w:right="0" w:firstLine="0"/>
        <w:jc w:val="center"/>
        <w:rPr>
          <w:b/>
          <w:i w:val="0"/>
          <w:color w:val="0000FF"/>
          <w:sz w:val="28"/>
        </w:rPr>
      </w:pPr>
    </w:p>
    <w:p w14:paraId="59A81988" w14:textId="20E85139" w:rsidR="00655B1E" w:rsidRPr="00294DB9" w:rsidRDefault="00655B1E" w:rsidP="00CF286A">
      <w:pPr>
        <w:spacing w:after="134" w:line="259" w:lineRule="auto"/>
        <w:ind w:left="8" w:right="0" w:firstLine="0"/>
        <w:jc w:val="center"/>
        <w:rPr>
          <w:b/>
          <w:i w:val="0"/>
          <w:color w:val="0000FF"/>
          <w:sz w:val="28"/>
        </w:rPr>
      </w:pPr>
    </w:p>
    <w:p w14:paraId="7ECE55FD" w14:textId="601E8808"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3133F2" w:rsidRPr="00294DB9">
        <w:rPr>
          <w:b/>
          <w:i w:val="0"/>
          <w:color w:val="0000FF"/>
          <w:sz w:val="28"/>
        </w:rPr>
        <w:t>9</w:t>
      </w:r>
      <w:r w:rsidR="00504C7F" w:rsidRPr="00294DB9">
        <w:rPr>
          <w:b/>
          <w:i w:val="0"/>
          <w:color w:val="0000FF"/>
          <w:sz w:val="28"/>
        </w:rPr>
        <w:t xml:space="preserve"> de </w:t>
      </w:r>
      <w:r w:rsidR="003133F2" w:rsidRPr="00294DB9">
        <w:rPr>
          <w:b/>
          <w:i w:val="0"/>
          <w:color w:val="0000FF"/>
          <w:sz w:val="28"/>
        </w:rPr>
        <w:t>outu</w:t>
      </w:r>
      <w:r w:rsidR="00E36114" w:rsidRPr="00294DB9">
        <w:rPr>
          <w:b/>
          <w:i w:val="0"/>
          <w:color w:val="0000FF"/>
          <w:sz w:val="28"/>
        </w:rPr>
        <w:t>bro</w:t>
      </w:r>
      <w:r w:rsidRPr="00294DB9">
        <w:rPr>
          <w:b/>
          <w:i w:val="0"/>
          <w:color w:val="0000FF"/>
          <w:sz w:val="28"/>
        </w:rPr>
        <w:t xml:space="preserve"> 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BF31CB">
      <w:pPr>
        <w:spacing w:after="120" w:line="240" w:lineRule="auto"/>
        <w:ind w:left="5" w:right="0" w:firstLine="0"/>
        <w:jc w:val="center"/>
        <w:rPr>
          <w:i w:val="0"/>
        </w:rPr>
      </w:pPr>
    </w:p>
    <w:p w14:paraId="04E91306" w14:textId="4CEE614E" w:rsidR="005534D3" w:rsidRPr="00294DB9" w:rsidRDefault="005534D3" w:rsidP="002244E5">
      <w:pPr>
        <w:pStyle w:val="Ttulo2"/>
        <w:spacing w:after="115"/>
        <w:ind w:left="0" w:right="7" w:firstLine="0"/>
        <w:jc w:val="center"/>
      </w:pPr>
      <w:r w:rsidRPr="00294DB9">
        <w:lastRenderedPageBreak/>
        <w:t>ATA DA 2</w:t>
      </w:r>
      <w:r w:rsidR="00BF31CB" w:rsidRPr="00294DB9">
        <w:t>7</w:t>
      </w:r>
      <w:r w:rsidR="003A6185" w:rsidRPr="00294DB9">
        <w:t>4</w:t>
      </w:r>
      <w:r w:rsidRPr="00294DB9">
        <w:t>ª REUNIÃO ORDINÁRIA DO CNP</w:t>
      </w:r>
      <w:r w:rsidR="00671C8D" w:rsidRPr="00294DB9">
        <w:t>S</w:t>
      </w:r>
      <w:r w:rsidRPr="00294DB9">
        <w:t xml:space="preserve"> </w:t>
      </w:r>
    </w:p>
    <w:p w14:paraId="7C8B7EDB" w14:textId="7CF70738"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CF286A">
      <w:pPr>
        <w:spacing w:after="117" w:line="259" w:lineRule="auto"/>
        <w:ind w:left="69" w:right="0" w:firstLine="0"/>
        <w:jc w:val="center"/>
      </w:pPr>
    </w:p>
    <w:p w14:paraId="0E8E81CF" w14:textId="10F1B573"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3133F2" w:rsidRPr="00294DB9">
        <w:rPr>
          <w:bCs/>
          <w:i w:val="0"/>
          <w:sz w:val="24"/>
        </w:rPr>
        <w:t>9</w:t>
      </w:r>
      <w:r w:rsidR="00504C7F" w:rsidRPr="00294DB9">
        <w:rPr>
          <w:bCs/>
          <w:i w:val="0"/>
          <w:sz w:val="24"/>
        </w:rPr>
        <w:t xml:space="preserve"> de </w:t>
      </w:r>
      <w:r w:rsidR="003133F2" w:rsidRPr="00294DB9">
        <w:rPr>
          <w:bCs/>
          <w:i w:val="0"/>
          <w:sz w:val="24"/>
        </w:rPr>
        <w:t>outubro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BF31CB">
      <w:pPr>
        <w:spacing w:after="115" w:line="259" w:lineRule="auto"/>
        <w:ind w:left="0" w:right="0" w:firstLine="0"/>
        <w:jc w:val="left"/>
        <w:rPr>
          <w:b/>
          <w:i w:val="0"/>
          <w:color w:val="000000" w:themeColor="text1"/>
          <w:sz w:val="24"/>
        </w:rPr>
      </w:pPr>
    </w:p>
    <w:p w14:paraId="557492C7" w14:textId="04D5C2CB" w:rsidR="005534D3" w:rsidRPr="00294DB9" w:rsidRDefault="00820AC1" w:rsidP="00BF31CB">
      <w:pPr>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742FCB2F" w14:textId="77777777" w:rsidR="009925C4" w:rsidRPr="00294DB9" w:rsidRDefault="009925C4" w:rsidP="00CF286A">
      <w:pPr>
        <w:spacing w:after="116" w:line="259" w:lineRule="auto"/>
        <w:ind w:left="-5" w:right="0"/>
        <w:jc w:val="left"/>
        <w:rPr>
          <w:b/>
          <w:i w:val="0"/>
          <w:color w:val="000000" w:themeColor="text1"/>
          <w:sz w:val="24"/>
        </w:rPr>
      </w:pPr>
    </w:p>
    <w:p w14:paraId="2E426D67" w14:textId="77777777" w:rsidR="00504C7F" w:rsidRPr="00294DB9" w:rsidRDefault="00504C7F" w:rsidP="00504C7F">
      <w:pPr>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456BCCC1"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Bruno Bianco Leal</w:t>
      </w:r>
    </w:p>
    <w:p w14:paraId="539AD4C4" w14:textId="56CB8E35"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75E1361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SPREV/ME – Rogério Nagamine Costanzi</w:t>
      </w:r>
    </w:p>
    <w:p w14:paraId="5BE44CB2" w14:textId="0FF1EF2A"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3C9EC1D4"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Benedito Adalberto Brunca</w:t>
      </w:r>
    </w:p>
    <w:p w14:paraId="7B38F752" w14:textId="7017D58F" w:rsidR="00504C7F" w:rsidRPr="00294DB9" w:rsidRDefault="00504C7F" w:rsidP="00C400C6">
      <w:pPr>
        <w:spacing w:after="116" w:line="259" w:lineRule="auto"/>
        <w:ind w:left="-5" w:right="0"/>
        <w:rPr>
          <w:i w:val="0"/>
          <w:color w:val="auto"/>
          <w:sz w:val="24"/>
          <w:szCs w:val="24"/>
        </w:rPr>
      </w:pPr>
      <w:r w:rsidRPr="00294DB9">
        <w:rPr>
          <w:i w:val="0"/>
          <w:color w:val="auto"/>
          <w:sz w:val="24"/>
          <w:szCs w:val="24"/>
        </w:rPr>
        <w:t>SPE/ME – Bernardo Borba de Andrade</w:t>
      </w:r>
    </w:p>
    <w:p w14:paraId="5D68C230" w14:textId="6B057B48" w:rsidR="003A6185" w:rsidRPr="00294DB9" w:rsidRDefault="003A6185" w:rsidP="00C400C6">
      <w:pPr>
        <w:spacing w:after="116" w:line="259" w:lineRule="auto"/>
        <w:ind w:left="-5" w:right="0"/>
        <w:rPr>
          <w:i w:val="0"/>
          <w:color w:val="auto"/>
          <w:sz w:val="24"/>
          <w:szCs w:val="24"/>
        </w:rPr>
      </w:pPr>
      <w:r w:rsidRPr="00294DB9">
        <w:rPr>
          <w:i w:val="0"/>
          <w:color w:val="auto"/>
          <w:sz w:val="24"/>
          <w:szCs w:val="24"/>
        </w:rPr>
        <w:t>IPEA/ME – Luis Henrique da Silva Paiva</w:t>
      </w:r>
    </w:p>
    <w:p w14:paraId="5375055D" w14:textId="77777777" w:rsidR="00504C7F" w:rsidRPr="00294DB9" w:rsidRDefault="00504C7F" w:rsidP="00504C7F">
      <w:pPr>
        <w:spacing w:after="116" w:line="259" w:lineRule="auto"/>
        <w:ind w:left="-5" w:right="0"/>
        <w:rPr>
          <w:i w:val="0"/>
          <w:color w:val="auto"/>
          <w:sz w:val="24"/>
          <w:szCs w:val="24"/>
        </w:rPr>
      </w:pPr>
    </w:p>
    <w:p w14:paraId="4B5BB54C" w14:textId="4E3C609F" w:rsidR="00504C7F" w:rsidRPr="00294DB9" w:rsidRDefault="005F3EAC"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50A9E942" w14:textId="7E169745" w:rsidR="003A6185" w:rsidRPr="00294DB9" w:rsidRDefault="003A6185" w:rsidP="00504C7F">
      <w:pPr>
        <w:spacing w:after="116" w:line="259" w:lineRule="auto"/>
        <w:ind w:left="-5" w:right="0"/>
        <w:rPr>
          <w:i w:val="0"/>
          <w:color w:val="auto"/>
          <w:sz w:val="24"/>
          <w:szCs w:val="24"/>
        </w:rPr>
      </w:pPr>
      <w:r w:rsidRPr="00294DB9">
        <w:rPr>
          <w:i w:val="0"/>
          <w:color w:val="auto"/>
          <w:sz w:val="24"/>
          <w:szCs w:val="24"/>
        </w:rPr>
        <w:t>SINTAPI/CUT – José Tadeu Peixoto da Costa</w:t>
      </w:r>
    </w:p>
    <w:p w14:paraId="79345592" w14:textId="4C576AD2"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CSB – Bartolomeu Evangelista de França</w:t>
      </w:r>
    </w:p>
    <w:p w14:paraId="67C3C8E8" w14:textId="43B6248F"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COBAP – Obede Muniz Teodoro</w:t>
      </w:r>
    </w:p>
    <w:p w14:paraId="3DA5617C" w14:textId="3CAABBE5" w:rsidR="003A6185" w:rsidRPr="00294DB9" w:rsidRDefault="003A6185" w:rsidP="00504C7F">
      <w:pPr>
        <w:spacing w:after="116" w:line="259" w:lineRule="auto"/>
        <w:ind w:left="-5" w:right="0"/>
        <w:rPr>
          <w:i w:val="0"/>
          <w:color w:val="auto"/>
          <w:sz w:val="24"/>
          <w:szCs w:val="24"/>
        </w:rPr>
      </w:pPr>
      <w:r w:rsidRPr="00294DB9">
        <w:rPr>
          <w:i w:val="0"/>
          <w:color w:val="auto"/>
          <w:sz w:val="24"/>
          <w:szCs w:val="24"/>
        </w:rPr>
        <w:t>SINDNAPI/FS – Milton Baptista de Souza Filho</w:t>
      </w:r>
    </w:p>
    <w:p w14:paraId="4DACA5D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CONTAG – Edjane Rodrigues Silva</w:t>
      </w:r>
    </w:p>
    <w:p w14:paraId="736258DB" w14:textId="4A85AD05" w:rsidR="00504C7F" w:rsidRDefault="00504C7F" w:rsidP="00504C7F">
      <w:pPr>
        <w:spacing w:after="116" w:line="259" w:lineRule="auto"/>
        <w:ind w:left="-5" w:right="0"/>
        <w:rPr>
          <w:i w:val="0"/>
          <w:color w:val="000000" w:themeColor="text1"/>
          <w:sz w:val="24"/>
          <w:szCs w:val="24"/>
        </w:rPr>
      </w:pPr>
    </w:p>
    <w:p w14:paraId="1EF7B528" w14:textId="7D53A008" w:rsidR="00504C7F" w:rsidRPr="00294DB9" w:rsidRDefault="00504C7F"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1FED9314" w14:textId="77777777" w:rsidR="00504C7F" w:rsidRPr="00294DB9" w:rsidRDefault="00504C7F" w:rsidP="00504C7F">
      <w:pPr>
        <w:spacing w:after="116" w:line="259" w:lineRule="auto"/>
        <w:ind w:left="-5" w:right="0"/>
        <w:rPr>
          <w:b/>
          <w:i w:val="0"/>
          <w:color w:val="auto"/>
          <w:sz w:val="24"/>
        </w:rPr>
      </w:pPr>
      <w:r w:rsidRPr="00294DB9">
        <w:rPr>
          <w:i w:val="0"/>
          <w:color w:val="auto"/>
          <w:sz w:val="24"/>
        </w:rPr>
        <w:t xml:space="preserve">FORÇA SINDICAL – </w:t>
      </w:r>
      <w:bookmarkStart w:id="1" w:name="_Hlk3303616"/>
      <w:r w:rsidRPr="00294DB9">
        <w:rPr>
          <w:i w:val="0"/>
          <w:color w:val="auto"/>
          <w:sz w:val="24"/>
        </w:rPr>
        <w:t>Dionízio Martins de Macedo Filho</w:t>
      </w:r>
      <w:bookmarkEnd w:id="1"/>
      <w:r w:rsidRPr="00294DB9">
        <w:rPr>
          <w:b/>
          <w:i w:val="0"/>
          <w:color w:val="auto"/>
          <w:sz w:val="24"/>
        </w:rPr>
        <w:t xml:space="preserve"> </w:t>
      </w:r>
    </w:p>
    <w:p w14:paraId="78302E0B"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UGT – Natal Léo</w:t>
      </w:r>
    </w:p>
    <w:p w14:paraId="6B635CA5" w14:textId="051D0781" w:rsidR="00504C7F" w:rsidRPr="00294DB9" w:rsidRDefault="00504C7F" w:rsidP="00504C7F">
      <w:pPr>
        <w:spacing w:after="116" w:line="259" w:lineRule="auto"/>
        <w:ind w:left="0" w:right="0" w:firstLine="0"/>
        <w:rPr>
          <w:i w:val="0"/>
          <w:color w:val="auto"/>
          <w:sz w:val="24"/>
        </w:rPr>
      </w:pPr>
      <w:r w:rsidRPr="00294DB9">
        <w:rPr>
          <w:i w:val="0"/>
          <w:color w:val="auto"/>
          <w:sz w:val="24"/>
        </w:rPr>
        <w:t>CUT – Ariovaldo de Camargo</w:t>
      </w:r>
    </w:p>
    <w:p w14:paraId="45B5A52C" w14:textId="4C43C6FF" w:rsidR="003A6185" w:rsidRPr="00294DB9" w:rsidRDefault="003A6185" w:rsidP="00504C7F">
      <w:pPr>
        <w:spacing w:after="116" w:line="259" w:lineRule="auto"/>
        <w:ind w:left="0" w:right="0" w:firstLine="0"/>
        <w:rPr>
          <w:i w:val="0"/>
          <w:color w:val="auto"/>
          <w:sz w:val="24"/>
        </w:rPr>
      </w:pPr>
      <w:r w:rsidRPr="00294DB9">
        <w:rPr>
          <w:i w:val="0"/>
          <w:color w:val="auto"/>
          <w:sz w:val="24"/>
        </w:rPr>
        <w:t xml:space="preserve">CNPA – </w:t>
      </w:r>
      <w:proofErr w:type="spellStart"/>
      <w:r w:rsidRPr="00294DB9">
        <w:rPr>
          <w:i w:val="0"/>
          <w:color w:val="auto"/>
          <w:sz w:val="24"/>
        </w:rPr>
        <w:t>Walzenir</w:t>
      </w:r>
      <w:proofErr w:type="spellEnd"/>
      <w:r w:rsidRPr="00294DB9">
        <w:rPr>
          <w:i w:val="0"/>
          <w:color w:val="auto"/>
          <w:sz w:val="24"/>
        </w:rPr>
        <w:t xml:space="preserve"> de Oliveira Falcão</w:t>
      </w:r>
    </w:p>
    <w:p w14:paraId="5DE6217F"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CONTAG – Evandro José Morello</w:t>
      </w:r>
    </w:p>
    <w:p w14:paraId="73420B92" w14:textId="77777777" w:rsidR="00504C7F" w:rsidRPr="00294DB9" w:rsidRDefault="00504C7F" w:rsidP="00504C7F">
      <w:pPr>
        <w:spacing w:after="116" w:line="259" w:lineRule="auto"/>
        <w:ind w:left="-5" w:right="0"/>
        <w:rPr>
          <w:i w:val="0"/>
          <w:color w:val="auto"/>
          <w:sz w:val="24"/>
        </w:rPr>
      </w:pPr>
    </w:p>
    <w:p w14:paraId="47C2DFA4" w14:textId="0C2F3ECE" w:rsidR="00504C7F" w:rsidRPr="00294DB9" w:rsidRDefault="00504C7F" w:rsidP="00504C7F">
      <w:pPr>
        <w:spacing w:after="116" w:line="259" w:lineRule="auto"/>
        <w:ind w:left="-5" w:right="0"/>
        <w:rPr>
          <w:b/>
          <w:i w:val="0"/>
          <w:color w:val="auto"/>
          <w:sz w:val="24"/>
        </w:rPr>
      </w:pPr>
      <w:r w:rsidRPr="00294DB9">
        <w:rPr>
          <w:b/>
          <w:i w:val="0"/>
          <w:color w:val="auto"/>
          <w:sz w:val="24"/>
        </w:rPr>
        <w:lastRenderedPageBreak/>
        <w:t>Representa</w:t>
      </w:r>
      <w:r w:rsidR="005F3EAC">
        <w:rPr>
          <w:b/>
          <w:i w:val="0"/>
          <w:color w:val="auto"/>
          <w:sz w:val="24"/>
        </w:rPr>
        <w:t>ntes</w:t>
      </w:r>
      <w:r w:rsidRPr="00294DB9">
        <w:rPr>
          <w:b/>
          <w:i w:val="0"/>
          <w:color w:val="auto"/>
          <w:sz w:val="24"/>
        </w:rPr>
        <w:t xml:space="preserve"> dos Empregadores</w:t>
      </w:r>
    </w:p>
    <w:p w14:paraId="1A0A7D4F" w14:textId="1B912262" w:rsidR="00504C7F" w:rsidRPr="00294DB9" w:rsidRDefault="00504C7F" w:rsidP="00504C7F">
      <w:pPr>
        <w:spacing w:after="116" w:line="259" w:lineRule="auto"/>
        <w:ind w:left="-5" w:right="0"/>
        <w:rPr>
          <w:i w:val="0"/>
          <w:color w:val="auto"/>
          <w:sz w:val="24"/>
        </w:rPr>
      </w:pPr>
      <w:r w:rsidRPr="00294DB9">
        <w:rPr>
          <w:i w:val="0"/>
          <w:color w:val="auto"/>
          <w:sz w:val="24"/>
        </w:rPr>
        <w:t xml:space="preserve">CNI – </w:t>
      </w:r>
      <w:r w:rsidR="003A6185" w:rsidRPr="00294DB9">
        <w:rPr>
          <w:i w:val="0"/>
          <w:color w:val="auto"/>
          <w:sz w:val="24"/>
        </w:rPr>
        <w:t xml:space="preserve">Rafael Ernesto </w:t>
      </w:r>
      <w:proofErr w:type="spellStart"/>
      <w:r w:rsidR="003A6185" w:rsidRPr="00294DB9">
        <w:rPr>
          <w:i w:val="0"/>
          <w:color w:val="auto"/>
          <w:sz w:val="24"/>
        </w:rPr>
        <w:t>Kieckbusch</w:t>
      </w:r>
      <w:proofErr w:type="spellEnd"/>
    </w:p>
    <w:p w14:paraId="0B29F515" w14:textId="77777777" w:rsidR="00504C7F" w:rsidRPr="00294DB9" w:rsidRDefault="00504C7F" w:rsidP="00504C7F">
      <w:pPr>
        <w:spacing w:after="116" w:line="259" w:lineRule="auto"/>
        <w:ind w:left="-5" w:right="0"/>
        <w:rPr>
          <w:i w:val="0"/>
          <w:color w:val="auto"/>
          <w:sz w:val="24"/>
        </w:rPr>
      </w:pPr>
      <w:r w:rsidRPr="00294DB9">
        <w:rPr>
          <w:i w:val="0"/>
          <w:color w:val="auto"/>
          <w:sz w:val="24"/>
        </w:rPr>
        <w:t>CNC – Francisco Maia Farias</w:t>
      </w:r>
    </w:p>
    <w:p w14:paraId="63ABE890" w14:textId="77777777" w:rsidR="00504C7F" w:rsidRPr="00294DB9" w:rsidRDefault="00504C7F" w:rsidP="00504C7F">
      <w:pPr>
        <w:spacing w:after="116" w:line="259" w:lineRule="auto"/>
        <w:ind w:left="-5" w:right="0"/>
        <w:rPr>
          <w:i w:val="0"/>
          <w:color w:val="auto"/>
          <w:sz w:val="24"/>
        </w:rPr>
      </w:pPr>
      <w:r w:rsidRPr="00294DB9">
        <w:rPr>
          <w:i w:val="0"/>
          <w:color w:val="auto"/>
          <w:sz w:val="24"/>
        </w:rPr>
        <w:t xml:space="preserve">CNM – Antônio Mário </w:t>
      </w:r>
      <w:proofErr w:type="spellStart"/>
      <w:r w:rsidRPr="00294DB9">
        <w:rPr>
          <w:i w:val="0"/>
          <w:color w:val="auto"/>
          <w:sz w:val="24"/>
        </w:rPr>
        <w:t>Rattes</w:t>
      </w:r>
      <w:proofErr w:type="spellEnd"/>
      <w:r w:rsidRPr="00294DB9">
        <w:rPr>
          <w:i w:val="0"/>
          <w:color w:val="auto"/>
          <w:sz w:val="24"/>
        </w:rPr>
        <w:t xml:space="preserve"> de Oliveira</w:t>
      </w:r>
    </w:p>
    <w:p w14:paraId="5C038FF8" w14:textId="5344D337" w:rsidR="00504C7F" w:rsidRPr="00294DB9" w:rsidRDefault="003A6185" w:rsidP="00504C7F">
      <w:pPr>
        <w:rPr>
          <w:i w:val="0"/>
          <w:iCs/>
          <w:color w:val="000000" w:themeColor="text1"/>
          <w:sz w:val="24"/>
          <w:szCs w:val="24"/>
        </w:rPr>
      </w:pPr>
      <w:r w:rsidRPr="00294DB9">
        <w:rPr>
          <w:i w:val="0"/>
          <w:iCs/>
          <w:sz w:val="24"/>
          <w:szCs w:val="24"/>
        </w:rPr>
        <w:t>CNA – Carolina Carvalhais Viera de Melo</w:t>
      </w:r>
    </w:p>
    <w:p w14:paraId="0FB70D44" w14:textId="77777777" w:rsidR="00504C7F" w:rsidRPr="00294DB9" w:rsidRDefault="00504C7F" w:rsidP="00504C7F">
      <w:pPr>
        <w:spacing w:after="116" w:line="259" w:lineRule="auto"/>
        <w:ind w:left="-5" w:right="0"/>
        <w:rPr>
          <w:i w:val="0"/>
          <w:color w:val="000000" w:themeColor="text1"/>
          <w:sz w:val="24"/>
        </w:rPr>
      </w:pPr>
    </w:p>
    <w:p w14:paraId="7C8499F4" w14:textId="77777777" w:rsidR="00504C7F" w:rsidRPr="00294DB9" w:rsidRDefault="00504C7F" w:rsidP="00504C7F">
      <w:pPr>
        <w:pStyle w:val="Ttulo2"/>
        <w:ind w:left="-5" w:right="0"/>
        <w:rPr>
          <w:color w:val="000000" w:themeColor="text1"/>
        </w:rPr>
      </w:pPr>
      <w:r w:rsidRPr="00294DB9">
        <w:rPr>
          <w:color w:val="000000" w:themeColor="text1"/>
        </w:rPr>
        <w:t xml:space="preserve">Convidados </w:t>
      </w:r>
    </w:p>
    <w:p w14:paraId="350FA1EC" w14:textId="5CFF88A2" w:rsidR="003A6185" w:rsidRPr="00294DB9" w:rsidRDefault="003A6185" w:rsidP="00C400C6">
      <w:pPr>
        <w:spacing w:after="116" w:line="259" w:lineRule="auto"/>
        <w:ind w:left="-5" w:right="0"/>
        <w:rPr>
          <w:i w:val="0"/>
          <w:color w:val="auto"/>
          <w:sz w:val="24"/>
        </w:rPr>
      </w:pPr>
      <w:r w:rsidRPr="00294DB9">
        <w:rPr>
          <w:i w:val="0"/>
          <w:color w:val="auto"/>
          <w:sz w:val="24"/>
        </w:rPr>
        <w:t>SPREV/SEPRT/ME – Filomena Maria Bastos Gomes</w:t>
      </w:r>
    </w:p>
    <w:p w14:paraId="5229A2B1" w14:textId="5DD94DC9" w:rsidR="003A6185" w:rsidRPr="00294DB9" w:rsidRDefault="003A6185" w:rsidP="00C400C6">
      <w:pPr>
        <w:spacing w:after="116" w:line="259" w:lineRule="auto"/>
        <w:ind w:left="-5" w:right="0"/>
        <w:rPr>
          <w:i w:val="0"/>
          <w:color w:val="auto"/>
          <w:sz w:val="24"/>
        </w:rPr>
      </w:pPr>
      <w:r w:rsidRPr="00294DB9">
        <w:rPr>
          <w:i w:val="0"/>
          <w:color w:val="auto"/>
          <w:sz w:val="24"/>
        </w:rPr>
        <w:t>SPREV/SEPRT/ME – Orion Sávio Santos de Oliveira</w:t>
      </w:r>
    </w:p>
    <w:p w14:paraId="7489F11B" w14:textId="2DE40036" w:rsidR="003A6185" w:rsidRPr="00294DB9" w:rsidRDefault="003A6185" w:rsidP="00C400C6">
      <w:pPr>
        <w:spacing w:after="116" w:line="259" w:lineRule="auto"/>
        <w:ind w:left="-5" w:right="0"/>
        <w:rPr>
          <w:i w:val="0"/>
          <w:color w:val="auto"/>
          <w:sz w:val="24"/>
        </w:rPr>
      </w:pPr>
      <w:r w:rsidRPr="00294DB9">
        <w:rPr>
          <w:i w:val="0"/>
          <w:color w:val="auto"/>
          <w:sz w:val="24"/>
        </w:rPr>
        <w:t>CRPS – Fernando Maciel</w:t>
      </w:r>
    </w:p>
    <w:p w14:paraId="743AE456" w14:textId="1267D97F" w:rsidR="00C400C6" w:rsidRPr="00294DB9" w:rsidRDefault="00C400C6" w:rsidP="00C400C6">
      <w:pPr>
        <w:spacing w:after="116" w:line="259" w:lineRule="auto"/>
        <w:ind w:left="-5" w:right="0"/>
        <w:rPr>
          <w:i w:val="0"/>
          <w:color w:val="auto"/>
          <w:sz w:val="24"/>
        </w:rPr>
      </w:pPr>
      <w:r w:rsidRPr="00294DB9">
        <w:rPr>
          <w:i w:val="0"/>
          <w:color w:val="auto"/>
          <w:sz w:val="24"/>
        </w:rPr>
        <w:t>DATAPREV – Ubiramar Mendonça</w:t>
      </w:r>
    </w:p>
    <w:p w14:paraId="55C43210" w14:textId="14037F66" w:rsidR="003A6185" w:rsidRPr="00294DB9" w:rsidRDefault="003A6185" w:rsidP="003A6185">
      <w:pPr>
        <w:spacing w:after="116" w:line="259" w:lineRule="auto"/>
        <w:ind w:left="-5" w:right="0"/>
        <w:rPr>
          <w:i w:val="0"/>
          <w:color w:val="auto"/>
          <w:sz w:val="24"/>
        </w:rPr>
      </w:pPr>
      <w:r w:rsidRPr="00294DB9">
        <w:rPr>
          <w:i w:val="0"/>
          <w:color w:val="auto"/>
          <w:sz w:val="24"/>
        </w:rPr>
        <w:t>FECOMÉRCIO – Eduardo Almeida</w:t>
      </w:r>
    </w:p>
    <w:p w14:paraId="653B25F9" w14:textId="4F2DDFC3" w:rsidR="003A6185" w:rsidRPr="00294DB9" w:rsidRDefault="003A6185" w:rsidP="003A6185">
      <w:pPr>
        <w:spacing w:after="116" w:line="259" w:lineRule="auto"/>
        <w:ind w:left="-5" w:right="0"/>
        <w:rPr>
          <w:i w:val="0"/>
          <w:color w:val="auto"/>
          <w:sz w:val="24"/>
        </w:rPr>
      </w:pPr>
      <w:r w:rsidRPr="00294DB9">
        <w:rPr>
          <w:i w:val="0"/>
          <w:color w:val="auto"/>
          <w:sz w:val="24"/>
        </w:rPr>
        <w:t>SINDANEPS – Hamilton Walter Avelar Xavier</w:t>
      </w:r>
    </w:p>
    <w:p w14:paraId="2DEE09B1" w14:textId="31810009" w:rsidR="003A6185" w:rsidRPr="00294DB9" w:rsidRDefault="003A6185" w:rsidP="003A6185">
      <w:pPr>
        <w:spacing w:after="116" w:line="259" w:lineRule="auto"/>
        <w:ind w:left="-5" w:right="0"/>
        <w:rPr>
          <w:i w:val="0"/>
          <w:color w:val="auto"/>
          <w:sz w:val="24"/>
        </w:rPr>
      </w:pPr>
      <w:r w:rsidRPr="00294DB9">
        <w:rPr>
          <w:i w:val="0"/>
          <w:color w:val="auto"/>
          <w:sz w:val="24"/>
        </w:rPr>
        <w:t>ASCOM/ SEPRT/ME – Talita Lorena</w:t>
      </w:r>
    </w:p>
    <w:p w14:paraId="3FFB0D80" w14:textId="2A9ADFB8" w:rsidR="00504C7F" w:rsidRPr="00294DB9" w:rsidRDefault="00504C7F" w:rsidP="00504C7F">
      <w:pPr>
        <w:spacing w:after="116" w:line="259" w:lineRule="auto"/>
        <w:ind w:left="-5" w:right="0"/>
        <w:rPr>
          <w:i w:val="0"/>
          <w:color w:val="auto"/>
          <w:sz w:val="24"/>
        </w:rPr>
      </w:pPr>
    </w:p>
    <w:p w14:paraId="128570CF" w14:textId="24457C4F" w:rsidR="00C400C6" w:rsidRPr="00294DB9" w:rsidRDefault="00C400C6" w:rsidP="00504C7F">
      <w:pPr>
        <w:spacing w:after="116" w:line="259" w:lineRule="auto"/>
        <w:ind w:left="-5" w:right="0"/>
        <w:rPr>
          <w:i w:val="0"/>
          <w:color w:val="auto"/>
          <w:sz w:val="24"/>
        </w:rPr>
      </w:pPr>
    </w:p>
    <w:p w14:paraId="18BEA4A4" w14:textId="64BED50F" w:rsidR="00C400C6" w:rsidRPr="00294DB9" w:rsidRDefault="00C400C6" w:rsidP="00504C7F">
      <w:pPr>
        <w:spacing w:after="116" w:line="259" w:lineRule="auto"/>
        <w:ind w:left="-5" w:right="0"/>
        <w:rPr>
          <w:i w:val="0"/>
          <w:color w:val="auto"/>
          <w:sz w:val="24"/>
        </w:rPr>
      </w:pPr>
    </w:p>
    <w:p w14:paraId="0800841C" w14:textId="16D8C99E" w:rsidR="00C400C6" w:rsidRPr="00294DB9" w:rsidRDefault="00C400C6" w:rsidP="00504C7F">
      <w:pPr>
        <w:spacing w:after="116" w:line="259" w:lineRule="auto"/>
        <w:ind w:left="-5" w:right="0"/>
        <w:rPr>
          <w:i w:val="0"/>
          <w:color w:val="auto"/>
          <w:sz w:val="24"/>
        </w:rPr>
      </w:pPr>
    </w:p>
    <w:p w14:paraId="15BB62A8" w14:textId="50C4799B" w:rsidR="00C400C6" w:rsidRPr="00294DB9" w:rsidRDefault="00C400C6" w:rsidP="00504C7F">
      <w:pPr>
        <w:spacing w:after="116" w:line="259" w:lineRule="auto"/>
        <w:ind w:left="-5" w:right="0"/>
        <w:rPr>
          <w:i w:val="0"/>
          <w:color w:val="auto"/>
          <w:sz w:val="24"/>
        </w:rPr>
      </w:pPr>
    </w:p>
    <w:p w14:paraId="1C7A2074" w14:textId="77777777" w:rsidR="00C400C6" w:rsidRPr="00294DB9" w:rsidRDefault="00C400C6" w:rsidP="00504C7F">
      <w:pPr>
        <w:spacing w:after="116" w:line="259" w:lineRule="auto"/>
        <w:ind w:left="-5" w:right="0"/>
        <w:rPr>
          <w:i w:val="0"/>
          <w:color w:val="auto"/>
          <w:sz w:val="24"/>
        </w:rPr>
      </w:pPr>
    </w:p>
    <w:p w14:paraId="1D41B50E" w14:textId="77777777" w:rsidR="00504C7F" w:rsidRPr="00294DB9" w:rsidRDefault="00504C7F" w:rsidP="00504C7F">
      <w:pPr>
        <w:spacing w:after="116" w:line="259" w:lineRule="auto"/>
        <w:ind w:left="0" w:right="0" w:firstLine="0"/>
        <w:rPr>
          <w:i w:val="0"/>
          <w:color w:val="FF0000"/>
          <w:sz w:val="24"/>
        </w:rPr>
      </w:pPr>
    </w:p>
    <w:p w14:paraId="7CCB8D7C" w14:textId="77777777" w:rsidR="00504C7F" w:rsidRPr="00294DB9" w:rsidRDefault="00504C7F" w:rsidP="00504C7F">
      <w:pPr>
        <w:spacing w:after="116" w:line="259" w:lineRule="auto"/>
        <w:ind w:left="0" w:right="0" w:firstLine="0"/>
        <w:rPr>
          <w:b/>
          <w:i w:val="0"/>
          <w:color w:val="000000" w:themeColor="text1"/>
          <w:sz w:val="24"/>
        </w:rPr>
      </w:pPr>
    </w:p>
    <w:p w14:paraId="27FFBF1E" w14:textId="77777777" w:rsidR="00504C7F" w:rsidRPr="00294DB9" w:rsidRDefault="00504C7F" w:rsidP="00504C7F">
      <w:pPr>
        <w:spacing w:after="116" w:line="259" w:lineRule="auto"/>
        <w:ind w:left="0" w:right="0" w:firstLine="0"/>
        <w:rPr>
          <w:i w:val="0"/>
          <w:color w:val="000000" w:themeColor="text1"/>
          <w:sz w:val="24"/>
        </w:rPr>
      </w:pPr>
    </w:p>
    <w:p w14:paraId="19539920" w14:textId="77777777" w:rsidR="00504C7F" w:rsidRPr="00294DB9" w:rsidRDefault="00504C7F" w:rsidP="00504C7F">
      <w:pPr>
        <w:spacing w:after="116" w:line="259" w:lineRule="auto"/>
        <w:ind w:left="0" w:right="0" w:firstLine="0"/>
        <w:rPr>
          <w:i w:val="0"/>
          <w:color w:val="000000" w:themeColor="text1"/>
          <w:sz w:val="24"/>
        </w:rPr>
      </w:pPr>
    </w:p>
    <w:p w14:paraId="37260F15" w14:textId="77777777" w:rsidR="00504C7F" w:rsidRPr="00294DB9" w:rsidRDefault="00504C7F" w:rsidP="00504C7F">
      <w:pPr>
        <w:spacing w:after="116" w:line="259" w:lineRule="auto"/>
        <w:ind w:left="0" w:right="0" w:firstLine="0"/>
        <w:rPr>
          <w:i w:val="0"/>
          <w:color w:val="000000" w:themeColor="text1"/>
          <w:sz w:val="24"/>
        </w:rPr>
      </w:pPr>
    </w:p>
    <w:p w14:paraId="476A4758" w14:textId="77777777" w:rsidR="00C66DC1" w:rsidRDefault="00C66DC1">
      <w:pPr>
        <w:spacing w:after="160" w:line="259" w:lineRule="auto"/>
        <w:ind w:left="0" w:right="0" w:firstLine="0"/>
        <w:jc w:val="left"/>
        <w:rPr>
          <w:b/>
          <w:i w:val="0"/>
          <w:sz w:val="24"/>
        </w:rPr>
      </w:pPr>
      <w:r>
        <w:br w:type="page"/>
      </w: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0F32A0E9" w14:textId="53DF9667" w:rsidR="005168E0" w:rsidRPr="00294DB9" w:rsidRDefault="00504C7F" w:rsidP="003E14F7">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5168E0" w:rsidRPr="00294DB9">
        <w:rPr>
          <w:i w:val="0"/>
          <w:color w:val="auto"/>
          <w:sz w:val="24"/>
        </w:rPr>
        <w:t>4</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6E541E">
        <w:rPr>
          <w:i w:val="0"/>
          <w:color w:val="auto"/>
          <w:sz w:val="24"/>
        </w:rPr>
        <w:t>D</w:t>
      </w:r>
      <w:r w:rsidR="00934B77" w:rsidRPr="00294DB9">
        <w:rPr>
          <w:i w:val="0"/>
          <w:color w:val="auto"/>
          <w:sz w:val="24"/>
        </w:rPr>
        <w:t>estaco</w:t>
      </w:r>
      <w:r w:rsidR="006E541E">
        <w:rPr>
          <w:i w:val="0"/>
          <w:color w:val="auto"/>
          <w:sz w:val="24"/>
        </w:rPr>
        <w:t>u</w:t>
      </w:r>
      <w:r w:rsidR="00934B77" w:rsidRPr="00294DB9">
        <w:rPr>
          <w:i w:val="0"/>
          <w:color w:val="auto"/>
          <w:sz w:val="24"/>
        </w:rPr>
        <w:t xml:space="preserve"> </w:t>
      </w:r>
      <w:r w:rsidR="005168E0" w:rsidRPr="00294DB9">
        <w:rPr>
          <w:i w:val="0"/>
          <w:color w:val="auto"/>
          <w:sz w:val="24"/>
        </w:rPr>
        <w:t xml:space="preserve">o compromisso do </w:t>
      </w:r>
      <w:r w:rsidR="00934B77" w:rsidRPr="00294DB9">
        <w:rPr>
          <w:i w:val="0"/>
          <w:color w:val="auto"/>
          <w:sz w:val="24"/>
        </w:rPr>
        <w:t>C</w:t>
      </w:r>
      <w:r w:rsidR="005168E0" w:rsidRPr="00294DB9">
        <w:rPr>
          <w:i w:val="0"/>
          <w:color w:val="auto"/>
          <w:sz w:val="24"/>
        </w:rPr>
        <w:t xml:space="preserve">NPS e </w:t>
      </w:r>
      <w:r w:rsidR="00252606" w:rsidRPr="00294DB9">
        <w:rPr>
          <w:i w:val="0"/>
          <w:color w:val="auto"/>
          <w:sz w:val="24"/>
        </w:rPr>
        <w:t xml:space="preserve">do </w:t>
      </w:r>
      <w:proofErr w:type="spellStart"/>
      <w:r w:rsidR="00901802" w:rsidRPr="00901802">
        <w:rPr>
          <w:i w:val="0"/>
          <w:color w:val="auto"/>
          <w:sz w:val="24"/>
        </w:rPr>
        <w:t>do</w:t>
      </w:r>
      <w:proofErr w:type="spellEnd"/>
      <w:r w:rsidR="00901802" w:rsidRPr="00901802">
        <w:rPr>
          <w:i w:val="0"/>
          <w:color w:val="auto"/>
          <w:sz w:val="24"/>
        </w:rPr>
        <w:t xml:space="preserve"> Instituto Nacional do Seguro Social (INSS)</w:t>
      </w:r>
      <w:r w:rsidR="00901802">
        <w:rPr>
          <w:i w:val="0"/>
          <w:color w:val="auto"/>
          <w:sz w:val="24"/>
        </w:rPr>
        <w:t>,</w:t>
      </w:r>
      <w:r w:rsidR="005168E0" w:rsidRPr="00294DB9">
        <w:rPr>
          <w:i w:val="0"/>
          <w:color w:val="auto"/>
          <w:sz w:val="24"/>
        </w:rPr>
        <w:t xml:space="preserve"> com a transparência perante </w:t>
      </w:r>
      <w:r w:rsidR="00252606" w:rsidRPr="00294DB9">
        <w:rPr>
          <w:i w:val="0"/>
          <w:color w:val="auto"/>
          <w:sz w:val="24"/>
        </w:rPr>
        <w:t>os</w:t>
      </w:r>
      <w:r w:rsidR="005168E0" w:rsidRPr="00294DB9">
        <w:rPr>
          <w:i w:val="0"/>
          <w:color w:val="auto"/>
          <w:sz w:val="24"/>
        </w:rPr>
        <w:t xml:space="preserve"> representantes dos aposentados</w:t>
      </w:r>
      <w:r w:rsidR="00252606" w:rsidRPr="00294DB9">
        <w:rPr>
          <w:i w:val="0"/>
          <w:color w:val="auto"/>
          <w:sz w:val="24"/>
        </w:rPr>
        <w:t xml:space="preserve"> e dos</w:t>
      </w:r>
      <w:r w:rsidR="005168E0" w:rsidRPr="00294DB9">
        <w:rPr>
          <w:i w:val="0"/>
          <w:color w:val="auto"/>
          <w:sz w:val="24"/>
        </w:rPr>
        <w:t xml:space="preserve"> segurados do </w:t>
      </w:r>
      <w:r w:rsidR="00252606" w:rsidRPr="00294DB9">
        <w:rPr>
          <w:i w:val="0"/>
          <w:color w:val="auto"/>
          <w:sz w:val="24"/>
        </w:rPr>
        <w:t>INSS,</w:t>
      </w:r>
      <w:r w:rsidR="005168E0" w:rsidRPr="00294DB9">
        <w:rPr>
          <w:i w:val="0"/>
          <w:color w:val="auto"/>
          <w:sz w:val="24"/>
        </w:rPr>
        <w:t xml:space="preserve"> e com toda a sociedade brasileira. Na oportunidade, deu posse ao novo conselheiro, o Sr. Rafael Ernesto </w:t>
      </w:r>
      <w:proofErr w:type="spellStart"/>
      <w:r w:rsidR="005168E0" w:rsidRPr="00294DB9">
        <w:rPr>
          <w:i w:val="0"/>
          <w:color w:val="auto"/>
          <w:sz w:val="24"/>
        </w:rPr>
        <w:t>Kieckbusch</w:t>
      </w:r>
      <w:proofErr w:type="spellEnd"/>
      <w:r w:rsidR="005168E0" w:rsidRPr="00294DB9">
        <w:rPr>
          <w:i w:val="0"/>
          <w:color w:val="auto"/>
          <w:sz w:val="24"/>
        </w:rPr>
        <w:t>, representante da Confederação Nacional da Industria (CNI).</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71F3D46F" w14:textId="0D6C1DC6" w:rsidR="00504C7F" w:rsidRPr="00294DB9" w:rsidRDefault="00504C7F" w:rsidP="003E14F7">
      <w:pPr>
        <w:pStyle w:val="Ttulo2"/>
        <w:suppressLineNumbers/>
        <w:spacing w:after="0" w:line="360" w:lineRule="auto"/>
        <w:ind w:left="-5" w:right="0"/>
        <w:rPr>
          <w:color w:val="auto"/>
          <w:szCs w:val="24"/>
        </w:rPr>
      </w:pPr>
      <w:r w:rsidRPr="00294DB9">
        <w:rPr>
          <w:color w:val="auto"/>
          <w:szCs w:val="24"/>
        </w:rPr>
        <w:t xml:space="preserve">II – EXPEDIENTE </w:t>
      </w:r>
    </w:p>
    <w:p w14:paraId="322997B1" w14:textId="7CB76BAA" w:rsidR="00504C7F" w:rsidRPr="00294DB9" w:rsidRDefault="00504C7F" w:rsidP="00A53098">
      <w:pPr>
        <w:suppressLineNumbers/>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 Ata da </w:t>
      </w:r>
      <w:r w:rsidR="00C400C6" w:rsidRPr="00294DB9">
        <w:rPr>
          <w:i w:val="0"/>
          <w:color w:val="000000" w:themeColor="text1"/>
          <w:sz w:val="24"/>
          <w:szCs w:val="24"/>
        </w:rPr>
        <w:t>27</w:t>
      </w:r>
      <w:r w:rsidR="005168E0" w:rsidRPr="00294DB9">
        <w:rPr>
          <w:i w:val="0"/>
          <w:color w:val="000000" w:themeColor="text1"/>
          <w:sz w:val="24"/>
          <w:szCs w:val="24"/>
        </w:rPr>
        <w:t>3</w:t>
      </w:r>
      <w:r w:rsidRPr="00294DB9">
        <w:rPr>
          <w:i w:val="0"/>
          <w:color w:val="000000" w:themeColor="text1"/>
          <w:sz w:val="24"/>
          <w:szCs w:val="24"/>
        </w:rPr>
        <w:t xml:space="preserve">ª Reunião </w:t>
      </w:r>
      <w:r w:rsidR="00C400C6" w:rsidRPr="00294DB9">
        <w:rPr>
          <w:i w:val="0"/>
          <w:color w:val="000000" w:themeColor="text1"/>
          <w:sz w:val="24"/>
          <w:szCs w:val="24"/>
        </w:rPr>
        <w:t xml:space="preserve">Ordinária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 no dia </w:t>
      </w:r>
      <w:r w:rsidR="00C400C6" w:rsidRPr="00294DB9">
        <w:rPr>
          <w:i w:val="0"/>
          <w:color w:val="000000" w:themeColor="text1"/>
          <w:sz w:val="24"/>
          <w:szCs w:val="24"/>
        </w:rPr>
        <w:t>2</w:t>
      </w:r>
      <w:r w:rsidR="005168E0" w:rsidRPr="00294DB9">
        <w:rPr>
          <w:i w:val="0"/>
          <w:color w:val="000000" w:themeColor="text1"/>
          <w:sz w:val="24"/>
          <w:szCs w:val="24"/>
        </w:rPr>
        <w:t>4</w:t>
      </w:r>
      <w:r w:rsidRPr="00294DB9">
        <w:rPr>
          <w:i w:val="0"/>
          <w:color w:val="000000" w:themeColor="text1"/>
          <w:sz w:val="24"/>
          <w:szCs w:val="24"/>
        </w:rPr>
        <w:t xml:space="preserve"> de </w:t>
      </w:r>
      <w:r w:rsidR="005168E0" w:rsidRPr="00294DB9">
        <w:rPr>
          <w:i w:val="0"/>
          <w:color w:val="000000" w:themeColor="text1"/>
          <w:sz w:val="24"/>
          <w:szCs w:val="24"/>
        </w:rPr>
        <w:t xml:space="preserve">setembro </w:t>
      </w:r>
      <w:r w:rsidRPr="00294DB9">
        <w:rPr>
          <w:i w:val="0"/>
          <w:color w:val="000000" w:themeColor="text1"/>
          <w:sz w:val="24"/>
          <w:szCs w:val="24"/>
        </w:rPr>
        <w:t xml:space="preserve">de 2020. </w:t>
      </w:r>
      <w:r w:rsidR="005168E0" w:rsidRPr="00294DB9">
        <w:rPr>
          <w:i w:val="0"/>
          <w:color w:val="000000" w:themeColor="text1"/>
          <w:sz w:val="24"/>
          <w:szCs w:val="24"/>
        </w:rPr>
        <w:t>Na ocasião, o Sr. Dionízio Martins de Macedo Filho</w:t>
      </w:r>
      <w:r w:rsidR="00442F20" w:rsidRPr="00294DB9">
        <w:rPr>
          <w:i w:val="0"/>
          <w:color w:val="000000" w:themeColor="text1"/>
          <w:sz w:val="24"/>
          <w:szCs w:val="24"/>
        </w:rPr>
        <w:t xml:space="preserve"> destacou </w:t>
      </w:r>
      <w:r w:rsidR="00607EE8">
        <w:rPr>
          <w:i w:val="0"/>
          <w:color w:val="000000" w:themeColor="text1"/>
          <w:sz w:val="24"/>
          <w:szCs w:val="24"/>
        </w:rPr>
        <w:t xml:space="preserve">que alguns </w:t>
      </w:r>
      <w:r w:rsidR="00442F20" w:rsidRPr="00294DB9">
        <w:rPr>
          <w:i w:val="0"/>
          <w:color w:val="000000" w:themeColor="text1"/>
          <w:sz w:val="24"/>
          <w:szCs w:val="24"/>
        </w:rPr>
        <w:t xml:space="preserve">pontos específicos foram omitidos </w:t>
      </w:r>
      <w:r w:rsidR="00607EE8">
        <w:rPr>
          <w:i w:val="0"/>
          <w:color w:val="000000" w:themeColor="text1"/>
          <w:sz w:val="24"/>
          <w:szCs w:val="24"/>
        </w:rPr>
        <w:t>na</w:t>
      </w:r>
      <w:r w:rsidR="00607EE8" w:rsidRPr="00294DB9">
        <w:rPr>
          <w:i w:val="0"/>
          <w:color w:val="000000" w:themeColor="text1"/>
          <w:sz w:val="24"/>
          <w:szCs w:val="24"/>
        </w:rPr>
        <w:t xml:space="preserve"> </w:t>
      </w:r>
      <w:r w:rsidR="00442F20" w:rsidRPr="00294DB9">
        <w:rPr>
          <w:i w:val="0"/>
          <w:color w:val="000000" w:themeColor="text1"/>
          <w:sz w:val="24"/>
          <w:szCs w:val="24"/>
        </w:rPr>
        <w:t>ata e sugeriu que seus apontamentos fossem lavrados na integra.</w:t>
      </w:r>
      <w:r w:rsidR="0004070B">
        <w:rPr>
          <w:i w:val="0"/>
          <w:color w:val="000000" w:themeColor="text1"/>
          <w:sz w:val="24"/>
          <w:szCs w:val="24"/>
        </w:rPr>
        <w:t xml:space="preserve"> O Sr. Evandro José Morello sugeriu que os ajustes fossem feitos e que a aprovação da ata se desse em outro momento.</w:t>
      </w:r>
      <w:r w:rsidR="00D71F56">
        <w:rPr>
          <w:i w:val="0"/>
          <w:color w:val="000000" w:themeColor="text1"/>
          <w:sz w:val="24"/>
          <w:szCs w:val="24"/>
        </w:rPr>
        <w:t xml:space="preserve"> O Sr. </w:t>
      </w:r>
      <w:r w:rsidR="0071301E">
        <w:rPr>
          <w:i w:val="0"/>
          <w:color w:val="000000" w:themeColor="text1"/>
          <w:sz w:val="24"/>
          <w:szCs w:val="24"/>
        </w:rPr>
        <w:t>Benedito Adalberto Brunca a</w:t>
      </w:r>
      <w:r w:rsidR="00442F20" w:rsidRPr="00294DB9">
        <w:rPr>
          <w:i w:val="0"/>
          <w:color w:val="000000" w:themeColor="text1"/>
          <w:sz w:val="24"/>
          <w:szCs w:val="24"/>
        </w:rPr>
        <w:t>pós esclarecimentos</w:t>
      </w:r>
      <w:r w:rsidR="0071301E">
        <w:rPr>
          <w:i w:val="0"/>
          <w:color w:val="000000" w:themeColor="text1"/>
          <w:sz w:val="24"/>
          <w:szCs w:val="24"/>
        </w:rPr>
        <w:t xml:space="preserve"> às manifestações, sugeriu que nas próximas atas, os conselheiros após o recebimento da minuta, encaminhem seus pedidos de alterações e observações oportunas, antes das reuniões, a fim de que sejam feitos os ajustes.</w:t>
      </w:r>
      <w:r w:rsidR="00442F20" w:rsidRPr="00294DB9">
        <w:rPr>
          <w:i w:val="0"/>
          <w:color w:val="000000" w:themeColor="text1"/>
          <w:sz w:val="24"/>
          <w:szCs w:val="24"/>
        </w:rPr>
        <w:t xml:space="preserve"> </w:t>
      </w:r>
      <w:r w:rsidR="0071301E" w:rsidRPr="00294DB9">
        <w:rPr>
          <w:i w:val="0"/>
          <w:color w:val="000000" w:themeColor="text1"/>
          <w:sz w:val="24"/>
          <w:szCs w:val="24"/>
        </w:rPr>
        <w:t xml:space="preserve">O </w:t>
      </w:r>
      <w:r w:rsidR="00442F20" w:rsidRPr="00294DB9">
        <w:rPr>
          <w:i w:val="0"/>
          <w:color w:val="000000" w:themeColor="text1"/>
          <w:sz w:val="24"/>
          <w:szCs w:val="24"/>
        </w:rPr>
        <w:t>Sr. Bruno Bianco Leal acatou os apontamentos.</w:t>
      </w:r>
      <w:r w:rsidR="00425CB4" w:rsidRPr="00294DB9">
        <w:rPr>
          <w:i w:val="0"/>
          <w:color w:val="000000" w:themeColor="text1"/>
          <w:sz w:val="24"/>
          <w:szCs w:val="24"/>
        </w:rPr>
        <w:t xml:space="preserve"> Ficou </w:t>
      </w:r>
      <w:proofErr w:type="spellStart"/>
      <w:r w:rsidR="00425CB4" w:rsidRPr="00294DB9">
        <w:rPr>
          <w:i w:val="0"/>
          <w:color w:val="000000" w:themeColor="text1"/>
          <w:sz w:val="24"/>
          <w:szCs w:val="24"/>
        </w:rPr>
        <w:t>consensuado</w:t>
      </w:r>
      <w:proofErr w:type="spellEnd"/>
      <w:r w:rsidR="00425CB4" w:rsidRPr="00294DB9">
        <w:rPr>
          <w:i w:val="0"/>
          <w:color w:val="000000" w:themeColor="text1"/>
          <w:sz w:val="24"/>
          <w:szCs w:val="24"/>
        </w:rPr>
        <w:t xml:space="preserve"> que a</w:t>
      </w:r>
      <w:r w:rsidR="0071301E">
        <w:rPr>
          <w:i w:val="0"/>
          <w:color w:val="000000" w:themeColor="text1"/>
          <w:sz w:val="24"/>
          <w:szCs w:val="24"/>
        </w:rPr>
        <w:t>s</w:t>
      </w:r>
      <w:r w:rsidR="00425CB4" w:rsidRPr="00294DB9">
        <w:rPr>
          <w:i w:val="0"/>
          <w:color w:val="000000" w:themeColor="text1"/>
          <w:sz w:val="24"/>
          <w:szCs w:val="24"/>
        </w:rPr>
        <w:t xml:space="preserve"> </w:t>
      </w:r>
      <w:proofErr w:type="spellStart"/>
      <w:r w:rsidR="00425CB4" w:rsidRPr="00294DB9">
        <w:rPr>
          <w:i w:val="0"/>
          <w:color w:val="000000" w:themeColor="text1"/>
          <w:sz w:val="24"/>
          <w:szCs w:val="24"/>
        </w:rPr>
        <w:t>degravaç</w:t>
      </w:r>
      <w:r w:rsidR="0071301E">
        <w:rPr>
          <w:i w:val="0"/>
          <w:color w:val="000000" w:themeColor="text1"/>
          <w:sz w:val="24"/>
          <w:szCs w:val="24"/>
        </w:rPr>
        <w:t>ões</w:t>
      </w:r>
      <w:proofErr w:type="spellEnd"/>
      <w:r w:rsidR="0071301E">
        <w:rPr>
          <w:i w:val="0"/>
          <w:color w:val="000000" w:themeColor="text1"/>
          <w:sz w:val="24"/>
          <w:szCs w:val="24"/>
        </w:rPr>
        <w:t xml:space="preserve"> das demais reuniões</w:t>
      </w:r>
      <w:r w:rsidR="00425CB4" w:rsidRPr="00294DB9">
        <w:rPr>
          <w:i w:val="0"/>
          <w:color w:val="000000" w:themeColor="text1"/>
          <w:sz w:val="24"/>
          <w:szCs w:val="24"/>
        </w:rPr>
        <w:t xml:space="preserve"> ser</w:t>
      </w:r>
      <w:r w:rsidR="0071301E">
        <w:rPr>
          <w:i w:val="0"/>
          <w:color w:val="000000" w:themeColor="text1"/>
          <w:sz w:val="24"/>
          <w:szCs w:val="24"/>
        </w:rPr>
        <w:t>ão</w:t>
      </w:r>
      <w:r w:rsidR="00425CB4" w:rsidRPr="00294DB9">
        <w:rPr>
          <w:i w:val="0"/>
          <w:color w:val="000000" w:themeColor="text1"/>
          <w:sz w:val="24"/>
          <w:szCs w:val="24"/>
        </w:rPr>
        <w:t xml:space="preserve"> encaminhada</w:t>
      </w:r>
      <w:r w:rsidR="0071301E">
        <w:rPr>
          <w:i w:val="0"/>
          <w:color w:val="000000" w:themeColor="text1"/>
          <w:sz w:val="24"/>
          <w:szCs w:val="24"/>
        </w:rPr>
        <w:t>s</w:t>
      </w:r>
      <w:r w:rsidR="00425CB4" w:rsidRPr="00294DB9">
        <w:rPr>
          <w:i w:val="0"/>
          <w:color w:val="000000" w:themeColor="text1"/>
          <w:sz w:val="24"/>
          <w:szCs w:val="24"/>
        </w:rPr>
        <w:t xml:space="preserve"> para todos os conselheiros, juntamente com a minuta de ata para </w:t>
      </w:r>
      <w:r w:rsidR="00A53098" w:rsidRPr="00294DB9">
        <w:rPr>
          <w:i w:val="0"/>
          <w:color w:val="000000" w:themeColor="text1"/>
          <w:sz w:val="24"/>
          <w:szCs w:val="24"/>
        </w:rPr>
        <w:t xml:space="preserve">verificação de </w:t>
      </w:r>
      <w:r w:rsidR="00425CB4" w:rsidRPr="00294DB9">
        <w:rPr>
          <w:i w:val="0"/>
          <w:color w:val="000000" w:themeColor="text1"/>
          <w:sz w:val="24"/>
          <w:szCs w:val="24"/>
        </w:rPr>
        <w:t xml:space="preserve">possíveis </w:t>
      </w:r>
      <w:r w:rsidR="0071301E">
        <w:rPr>
          <w:i w:val="0"/>
          <w:color w:val="000000" w:themeColor="text1"/>
          <w:sz w:val="24"/>
          <w:szCs w:val="24"/>
        </w:rPr>
        <w:t>ajustes</w:t>
      </w:r>
      <w:r w:rsidR="0071301E" w:rsidRPr="00294DB9">
        <w:rPr>
          <w:i w:val="0"/>
          <w:color w:val="000000" w:themeColor="text1"/>
          <w:sz w:val="24"/>
          <w:szCs w:val="24"/>
        </w:rPr>
        <w:t xml:space="preserve"> </w:t>
      </w:r>
      <w:r w:rsidR="00A53098" w:rsidRPr="00294DB9">
        <w:rPr>
          <w:i w:val="0"/>
          <w:color w:val="000000" w:themeColor="text1"/>
          <w:sz w:val="24"/>
          <w:szCs w:val="24"/>
        </w:rPr>
        <w:t xml:space="preserve">por parte dos conselheiros. </w:t>
      </w:r>
    </w:p>
    <w:p w14:paraId="00AD3467" w14:textId="436ABDFF"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III – ORDEM DO DIA  </w:t>
      </w:r>
    </w:p>
    <w:p w14:paraId="15198DFD" w14:textId="50067E89" w:rsidR="006C3175" w:rsidRPr="00294DB9" w:rsidRDefault="00504C7F" w:rsidP="007606BF">
      <w:pPr>
        <w:suppressLineNumbers/>
        <w:spacing w:after="0"/>
        <w:ind w:left="-6" w:right="0" w:hanging="11"/>
        <w:rPr>
          <w:i w:val="0"/>
          <w:iCs/>
          <w:color w:val="auto"/>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auto"/>
          <w:sz w:val="24"/>
          <w:szCs w:val="24"/>
        </w:rPr>
        <w:t xml:space="preserve"> socializou a pauta da reunião, sendo estabelecida: I – Abertura</w:t>
      </w:r>
      <w:r w:rsidR="00442F20" w:rsidRPr="00294DB9">
        <w:rPr>
          <w:i w:val="0"/>
          <w:color w:val="auto"/>
          <w:sz w:val="24"/>
          <w:szCs w:val="24"/>
        </w:rPr>
        <w:t xml:space="preserve"> – Posse d</w:t>
      </w:r>
      <w:r w:rsidR="00F44F7E">
        <w:rPr>
          <w:i w:val="0"/>
          <w:color w:val="auto"/>
          <w:sz w:val="24"/>
          <w:szCs w:val="24"/>
        </w:rPr>
        <w:t>o</w:t>
      </w:r>
      <w:r w:rsidR="00442F20" w:rsidRPr="00294DB9">
        <w:rPr>
          <w:i w:val="0"/>
          <w:color w:val="auto"/>
          <w:sz w:val="24"/>
          <w:szCs w:val="24"/>
        </w:rPr>
        <w:t xml:space="preserve"> novo conselheiro</w:t>
      </w:r>
      <w:r w:rsidRPr="00294DB9">
        <w:rPr>
          <w:i w:val="0"/>
          <w:color w:val="auto"/>
          <w:sz w:val="24"/>
          <w:szCs w:val="24"/>
        </w:rPr>
        <w:t>. II – Expediente – Aprovação da Ata</w:t>
      </w:r>
      <w:r w:rsidR="00C400C6" w:rsidRPr="00294DB9">
        <w:rPr>
          <w:i w:val="0"/>
          <w:color w:val="auto"/>
          <w:sz w:val="24"/>
          <w:szCs w:val="24"/>
        </w:rPr>
        <w:t xml:space="preserve"> </w:t>
      </w:r>
      <w:r w:rsidRPr="00294DB9">
        <w:rPr>
          <w:i w:val="0"/>
          <w:color w:val="auto"/>
          <w:sz w:val="24"/>
          <w:szCs w:val="24"/>
        </w:rPr>
        <w:t xml:space="preserve">da </w:t>
      </w:r>
      <w:r w:rsidR="00C400C6" w:rsidRPr="00294DB9">
        <w:rPr>
          <w:i w:val="0"/>
          <w:color w:val="auto"/>
          <w:sz w:val="24"/>
          <w:szCs w:val="24"/>
        </w:rPr>
        <w:t>27</w:t>
      </w:r>
      <w:r w:rsidR="00442F20" w:rsidRPr="00294DB9">
        <w:rPr>
          <w:i w:val="0"/>
          <w:color w:val="auto"/>
          <w:sz w:val="24"/>
          <w:szCs w:val="24"/>
        </w:rPr>
        <w:t>3</w:t>
      </w:r>
      <w:r w:rsidRPr="00294DB9">
        <w:rPr>
          <w:i w:val="0"/>
          <w:color w:val="auto"/>
          <w:sz w:val="24"/>
          <w:szCs w:val="24"/>
        </w:rPr>
        <w:t xml:space="preserve">ª Reunião </w:t>
      </w:r>
      <w:r w:rsidR="00C400C6" w:rsidRPr="00294DB9">
        <w:rPr>
          <w:i w:val="0"/>
          <w:color w:val="auto"/>
          <w:sz w:val="24"/>
          <w:szCs w:val="24"/>
        </w:rPr>
        <w:t>O</w:t>
      </w:r>
      <w:r w:rsidRPr="00294DB9">
        <w:rPr>
          <w:i w:val="0"/>
          <w:color w:val="auto"/>
          <w:sz w:val="24"/>
          <w:szCs w:val="24"/>
        </w:rPr>
        <w:t>rdinária do CNPS</w:t>
      </w:r>
      <w:r w:rsidR="00F44F7E">
        <w:rPr>
          <w:i w:val="0"/>
          <w:color w:val="auto"/>
          <w:sz w:val="24"/>
          <w:szCs w:val="24"/>
        </w:rPr>
        <w:t>;</w:t>
      </w:r>
      <w:r w:rsidRPr="00294DB9">
        <w:rPr>
          <w:i w:val="0"/>
          <w:color w:val="auto"/>
          <w:sz w:val="24"/>
          <w:szCs w:val="24"/>
        </w:rPr>
        <w:t xml:space="preserve"> III – Ordem do </w:t>
      </w:r>
      <w:r w:rsidR="00E576D4" w:rsidRPr="00294DB9">
        <w:rPr>
          <w:i w:val="0"/>
          <w:color w:val="auto"/>
          <w:sz w:val="24"/>
          <w:szCs w:val="24"/>
        </w:rPr>
        <w:t>Dia</w:t>
      </w:r>
      <w:r w:rsidRPr="00294DB9">
        <w:rPr>
          <w:i w:val="0"/>
          <w:color w:val="auto"/>
          <w:sz w:val="24"/>
          <w:szCs w:val="24"/>
        </w:rPr>
        <w:t xml:space="preserve">: </w:t>
      </w:r>
      <w:r w:rsidRPr="00294DB9">
        <w:rPr>
          <w:i w:val="0"/>
          <w:iCs/>
          <w:color w:val="auto"/>
          <w:sz w:val="24"/>
          <w:szCs w:val="24"/>
        </w:rPr>
        <w:t xml:space="preserve">Apresentações: a) </w:t>
      </w:r>
      <w:r w:rsidR="00C400C6" w:rsidRPr="00294DB9">
        <w:rPr>
          <w:i w:val="0"/>
          <w:iCs/>
          <w:color w:val="auto"/>
          <w:sz w:val="24"/>
          <w:szCs w:val="24"/>
        </w:rPr>
        <w:t>A</w:t>
      </w:r>
      <w:r w:rsidR="00442F20" w:rsidRPr="00294DB9">
        <w:rPr>
          <w:i w:val="0"/>
          <w:iCs/>
          <w:color w:val="auto"/>
          <w:sz w:val="24"/>
          <w:szCs w:val="24"/>
        </w:rPr>
        <w:t>presenta</w:t>
      </w:r>
      <w:r w:rsidR="00C400C6" w:rsidRPr="00294DB9">
        <w:rPr>
          <w:i w:val="0"/>
          <w:iCs/>
          <w:color w:val="auto"/>
          <w:sz w:val="24"/>
          <w:szCs w:val="24"/>
        </w:rPr>
        <w:t>ção sobre reabertura das Agências d</w:t>
      </w:r>
      <w:r w:rsidR="00442F20" w:rsidRPr="00294DB9">
        <w:rPr>
          <w:i w:val="0"/>
          <w:iCs/>
          <w:color w:val="auto"/>
          <w:sz w:val="24"/>
          <w:szCs w:val="24"/>
        </w:rPr>
        <w:t xml:space="preserve">e Previdência Social e </w:t>
      </w:r>
      <w:r w:rsidR="00F44F7E">
        <w:rPr>
          <w:i w:val="0"/>
          <w:iCs/>
          <w:color w:val="auto"/>
          <w:sz w:val="24"/>
          <w:szCs w:val="24"/>
        </w:rPr>
        <w:t xml:space="preserve">Panorama sobre a </w:t>
      </w:r>
      <w:r w:rsidR="00442F20" w:rsidRPr="00294DB9">
        <w:rPr>
          <w:i w:val="0"/>
          <w:iCs/>
          <w:color w:val="auto"/>
          <w:sz w:val="24"/>
          <w:szCs w:val="24"/>
        </w:rPr>
        <w:t>Perícia Médica Federal</w:t>
      </w:r>
      <w:r w:rsidR="00425CB4" w:rsidRPr="00294DB9">
        <w:rPr>
          <w:i w:val="0"/>
          <w:iCs/>
          <w:color w:val="auto"/>
          <w:sz w:val="24"/>
          <w:szCs w:val="24"/>
        </w:rPr>
        <w:t>;</w:t>
      </w:r>
      <w:r w:rsidRPr="00294DB9">
        <w:rPr>
          <w:i w:val="0"/>
          <w:iCs/>
          <w:color w:val="auto"/>
          <w:sz w:val="24"/>
          <w:szCs w:val="24"/>
        </w:rPr>
        <w:t xml:space="preserve"> Palestrantes: Sr. Narlon Gutierre Nogueira, Secretário de Previdência (SPREV/SEPRT/ME)</w:t>
      </w:r>
      <w:r w:rsidR="00F44F7E">
        <w:rPr>
          <w:i w:val="0"/>
          <w:iCs/>
          <w:color w:val="auto"/>
          <w:sz w:val="24"/>
          <w:szCs w:val="24"/>
        </w:rPr>
        <w:t>,</w:t>
      </w:r>
      <w:r w:rsidRPr="00294DB9">
        <w:rPr>
          <w:i w:val="0"/>
          <w:iCs/>
          <w:color w:val="auto"/>
          <w:sz w:val="24"/>
          <w:szCs w:val="24"/>
        </w:rPr>
        <w:t xml:space="preserve"> Sr. Leonardo </w:t>
      </w:r>
      <w:r w:rsidR="00C400C6" w:rsidRPr="00294DB9">
        <w:rPr>
          <w:i w:val="0"/>
          <w:iCs/>
          <w:color w:val="auto"/>
          <w:sz w:val="24"/>
          <w:szCs w:val="24"/>
        </w:rPr>
        <w:t xml:space="preserve">José </w:t>
      </w:r>
      <w:r w:rsidRPr="00294DB9">
        <w:rPr>
          <w:i w:val="0"/>
          <w:iCs/>
          <w:color w:val="auto"/>
          <w:sz w:val="24"/>
          <w:szCs w:val="24"/>
        </w:rPr>
        <w:t>Rolim</w:t>
      </w:r>
      <w:r w:rsidR="00C400C6" w:rsidRPr="00294DB9">
        <w:rPr>
          <w:i w:val="0"/>
          <w:iCs/>
          <w:color w:val="auto"/>
          <w:sz w:val="24"/>
          <w:szCs w:val="24"/>
        </w:rPr>
        <w:t xml:space="preserve"> Guimarães</w:t>
      </w:r>
      <w:r w:rsidRPr="00294DB9">
        <w:rPr>
          <w:i w:val="0"/>
          <w:iCs/>
          <w:color w:val="auto"/>
          <w:sz w:val="24"/>
          <w:szCs w:val="24"/>
        </w:rPr>
        <w:t>, Presidente do Instituto Nacional do Seguro Social (INSS)</w:t>
      </w:r>
      <w:r w:rsidR="00252606" w:rsidRPr="00294DB9">
        <w:rPr>
          <w:i w:val="0"/>
          <w:iCs/>
          <w:color w:val="auto"/>
          <w:sz w:val="24"/>
          <w:szCs w:val="24"/>
        </w:rPr>
        <w:t xml:space="preserve"> </w:t>
      </w:r>
      <w:r w:rsidRPr="00294DB9">
        <w:rPr>
          <w:i w:val="0"/>
          <w:iCs/>
          <w:color w:val="auto"/>
          <w:sz w:val="24"/>
          <w:szCs w:val="24"/>
        </w:rPr>
        <w:t xml:space="preserve">e </w:t>
      </w:r>
      <w:r w:rsidR="00425CB4" w:rsidRPr="00294DB9">
        <w:rPr>
          <w:i w:val="0"/>
          <w:iCs/>
          <w:color w:val="auto"/>
          <w:sz w:val="24"/>
          <w:szCs w:val="24"/>
        </w:rPr>
        <w:t>Sra. Filomena Maria Bastos Gomes</w:t>
      </w:r>
      <w:r w:rsidR="00F44F7E">
        <w:rPr>
          <w:i w:val="0"/>
          <w:iCs/>
          <w:color w:val="auto"/>
          <w:sz w:val="24"/>
          <w:szCs w:val="24"/>
        </w:rPr>
        <w:t>,</w:t>
      </w:r>
      <w:r w:rsidR="00425CB4" w:rsidRPr="00294DB9">
        <w:rPr>
          <w:i w:val="0"/>
          <w:iCs/>
          <w:color w:val="auto"/>
          <w:sz w:val="24"/>
          <w:szCs w:val="24"/>
        </w:rPr>
        <w:t xml:space="preserve"> Subsecretária de Perícia Médica Federal (SPREV/SEPRT); </w:t>
      </w:r>
      <w:r w:rsidRPr="00294DB9">
        <w:rPr>
          <w:i w:val="0"/>
          <w:iCs/>
          <w:color w:val="auto"/>
          <w:sz w:val="24"/>
          <w:szCs w:val="24"/>
        </w:rPr>
        <w:t xml:space="preserve">b) </w:t>
      </w:r>
      <w:r w:rsidR="00C400C6" w:rsidRPr="00294DB9">
        <w:rPr>
          <w:i w:val="0"/>
          <w:iCs/>
          <w:color w:val="auto"/>
          <w:sz w:val="24"/>
          <w:szCs w:val="24"/>
        </w:rPr>
        <w:t>A</w:t>
      </w:r>
      <w:r w:rsidR="00425CB4" w:rsidRPr="00294DB9">
        <w:rPr>
          <w:i w:val="0"/>
          <w:iCs/>
          <w:color w:val="auto"/>
          <w:sz w:val="24"/>
          <w:szCs w:val="24"/>
        </w:rPr>
        <w:t>presenta</w:t>
      </w:r>
      <w:r w:rsidR="00C400C6" w:rsidRPr="00294DB9">
        <w:rPr>
          <w:i w:val="0"/>
          <w:iCs/>
          <w:color w:val="auto"/>
          <w:sz w:val="24"/>
          <w:szCs w:val="24"/>
        </w:rPr>
        <w:t xml:space="preserve">ção </w:t>
      </w:r>
      <w:r w:rsidR="00425CB4" w:rsidRPr="00294DB9">
        <w:rPr>
          <w:i w:val="0"/>
          <w:iCs/>
          <w:color w:val="auto"/>
          <w:sz w:val="24"/>
          <w:szCs w:val="24"/>
        </w:rPr>
        <w:t>sobre os estoques de recursos das Câmaras e Juntas de Recursos do Conselho de Recursos da Previdência Social (CRPS);</w:t>
      </w:r>
      <w:r w:rsidRPr="00294DB9">
        <w:rPr>
          <w:i w:val="0"/>
          <w:iCs/>
          <w:color w:val="auto"/>
          <w:sz w:val="24"/>
          <w:szCs w:val="24"/>
        </w:rPr>
        <w:t xml:space="preserve"> </w:t>
      </w:r>
      <w:r w:rsidR="00425CB4" w:rsidRPr="00294DB9">
        <w:rPr>
          <w:i w:val="0"/>
          <w:iCs/>
          <w:color w:val="auto"/>
          <w:sz w:val="24"/>
          <w:szCs w:val="24"/>
        </w:rPr>
        <w:t>Palestrante</w:t>
      </w:r>
      <w:r w:rsidRPr="00294DB9">
        <w:rPr>
          <w:i w:val="0"/>
          <w:iCs/>
          <w:color w:val="auto"/>
          <w:sz w:val="24"/>
          <w:szCs w:val="24"/>
        </w:rPr>
        <w:t xml:space="preserve">: Sr. </w:t>
      </w:r>
      <w:bookmarkStart w:id="2" w:name="_Hlk50578586"/>
      <w:r w:rsidR="00425CB4" w:rsidRPr="00294DB9">
        <w:rPr>
          <w:i w:val="0"/>
          <w:iCs/>
          <w:color w:val="auto"/>
          <w:sz w:val="24"/>
          <w:szCs w:val="24"/>
        </w:rPr>
        <w:t>Fernando Maciel</w:t>
      </w:r>
      <w:r w:rsidR="00E576D4" w:rsidRPr="00294DB9">
        <w:rPr>
          <w:i w:val="0"/>
          <w:iCs/>
          <w:color w:val="auto"/>
          <w:sz w:val="24"/>
          <w:szCs w:val="24"/>
        </w:rPr>
        <w:t xml:space="preserve">, </w:t>
      </w:r>
      <w:r w:rsidR="00F44F7E">
        <w:rPr>
          <w:i w:val="0"/>
          <w:iCs/>
          <w:color w:val="auto"/>
          <w:sz w:val="24"/>
          <w:szCs w:val="24"/>
        </w:rPr>
        <w:t>Vice-</w:t>
      </w:r>
      <w:r w:rsidR="00425CB4" w:rsidRPr="00294DB9">
        <w:rPr>
          <w:i w:val="0"/>
          <w:iCs/>
          <w:color w:val="auto"/>
          <w:sz w:val="24"/>
          <w:szCs w:val="24"/>
        </w:rPr>
        <w:t>Presidente do Conselho de Recursos da Previdência Social (CRPS)</w:t>
      </w:r>
      <w:bookmarkEnd w:id="2"/>
      <w:r w:rsidR="00425CB4" w:rsidRPr="00294DB9">
        <w:rPr>
          <w:i w:val="0"/>
          <w:iCs/>
          <w:color w:val="auto"/>
          <w:sz w:val="24"/>
          <w:szCs w:val="24"/>
        </w:rPr>
        <w:t>; c) Resultados do Fator Acidentário de Prevenção – FAP; Palestrante: Orion Sávio Santos de Oliveira, Coordenador-Geral de Benefícios de Risco e Reabilitação Profissional da Secretaria de Previdência (SPREV)</w:t>
      </w:r>
      <w:r w:rsidR="00F44F7E">
        <w:rPr>
          <w:i w:val="0"/>
          <w:iCs/>
          <w:color w:val="auto"/>
          <w:sz w:val="24"/>
          <w:szCs w:val="24"/>
        </w:rPr>
        <w:t>;</w:t>
      </w:r>
      <w:r w:rsidRPr="00294DB9">
        <w:rPr>
          <w:i w:val="0"/>
          <w:iCs/>
          <w:color w:val="auto"/>
          <w:sz w:val="24"/>
          <w:szCs w:val="24"/>
        </w:rPr>
        <w:t xml:space="preserve"> IV – Informes</w:t>
      </w:r>
      <w:r w:rsidR="00F44F7E">
        <w:rPr>
          <w:i w:val="0"/>
          <w:iCs/>
          <w:color w:val="auto"/>
          <w:sz w:val="24"/>
          <w:szCs w:val="24"/>
        </w:rPr>
        <w:t>;</w:t>
      </w:r>
      <w:r w:rsidRPr="00294DB9">
        <w:rPr>
          <w:i w:val="0"/>
          <w:iCs/>
          <w:color w:val="auto"/>
          <w:sz w:val="24"/>
          <w:szCs w:val="24"/>
        </w:rPr>
        <w:t xml:space="preserve"> V – Outros Assuntos – Definição da pauta da 27</w:t>
      </w:r>
      <w:r w:rsidR="00425CB4" w:rsidRPr="00294DB9">
        <w:rPr>
          <w:i w:val="0"/>
          <w:iCs/>
          <w:color w:val="auto"/>
          <w:sz w:val="24"/>
          <w:szCs w:val="24"/>
        </w:rPr>
        <w:t>5</w:t>
      </w:r>
      <w:r w:rsidRPr="00294DB9">
        <w:rPr>
          <w:i w:val="0"/>
          <w:iCs/>
          <w:color w:val="auto"/>
          <w:sz w:val="24"/>
          <w:szCs w:val="24"/>
        </w:rPr>
        <w:t xml:space="preserve">ª Reunião Ordinária do </w:t>
      </w:r>
      <w:r w:rsidRPr="00294DB9">
        <w:rPr>
          <w:i w:val="0"/>
          <w:iCs/>
          <w:color w:val="auto"/>
          <w:sz w:val="24"/>
          <w:szCs w:val="24"/>
        </w:rPr>
        <w:lastRenderedPageBreak/>
        <w:t>CNPS</w:t>
      </w:r>
      <w:r w:rsidR="00425CB4" w:rsidRPr="00294DB9">
        <w:rPr>
          <w:i w:val="0"/>
          <w:iCs/>
          <w:color w:val="auto"/>
          <w:sz w:val="24"/>
          <w:szCs w:val="24"/>
        </w:rPr>
        <w:t xml:space="preserve">, agendada para o dia </w:t>
      </w:r>
      <w:r w:rsidR="00E576D4" w:rsidRPr="00294DB9">
        <w:rPr>
          <w:i w:val="0"/>
          <w:iCs/>
          <w:color w:val="auto"/>
          <w:sz w:val="24"/>
          <w:szCs w:val="24"/>
        </w:rPr>
        <w:t>2</w:t>
      </w:r>
      <w:r w:rsidR="00425CB4" w:rsidRPr="00294DB9">
        <w:rPr>
          <w:i w:val="0"/>
          <w:iCs/>
          <w:color w:val="auto"/>
          <w:sz w:val="24"/>
          <w:szCs w:val="24"/>
        </w:rPr>
        <w:t>6</w:t>
      </w:r>
      <w:r w:rsidRPr="00294DB9">
        <w:rPr>
          <w:i w:val="0"/>
          <w:iCs/>
          <w:color w:val="auto"/>
          <w:sz w:val="24"/>
          <w:szCs w:val="24"/>
        </w:rPr>
        <w:t>.</w:t>
      </w:r>
      <w:r w:rsidR="00E576D4" w:rsidRPr="00294DB9">
        <w:rPr>
          <w:i w:val="0"/>
          <w:iCs/>
          <w:color w:val="auto"/>
          <w:sz w:val="24"/>
          <w:szCs w:val="24"/>
        </w:rPr>
        <w:t>1</w:t>
      </w:r>
      <w:r w:rsidR="00425CB4" w:rsidRPr="00294DB9">
        <w:rPr>
          <w:i w:val="0"/>
          <w:iCs/>
          <w:color w:val="auto"/>
          <w:sz w:val="24"/>
          <w:szCs w:val="24"/>
        </w:rPr>
        <w:t>1</w:t>
      </w:r>
      <w:r w:rsidRPr="00294DB9">
        <w:rPr>
          <w:i w:val="0"/>
          <w:iCs/>
          <w:color w:val="auto"/>
          <w:sz w:val="24"/>
          <w:szCs w:val="24"/>
        </w:rPr>
        <w:t>.2020</w:t>
      </w:r>
      <w:r w:rsidR="00F44F7E">
        <w:rPr>
          <w:i w:val="0"/>
          <w:iCs/>
          <w:color w:val="auto"/>
          <w:sz w:val="24"/>
          <w:szCs w:val="24"/>
        </w:rPr>
        <w:t>;</w:t>
      </w:r>
      <w:r w:rsidR="00F44F7E" w:rsidRPr="00294DB9">
        <w:rPr>
          <w:i w:val="0"/>
          <w:iCs/>
          <w:color w:val="auto"/>
          <w:sz w:val="24"/>
          <w:szCs w:val="24"/>
        </w:rPr>
        <w:t xml:space="preserve"> </w:t>
      </w:r>
      <w:r w:rsidRPr="00294DB9">
        <w:rPr>
          <w:i w:val="0"/>
          <w:iCs/>
          <w:color w:val="auto"/>
          <w:sz w:val="24"/>
          <w:szCs w:val="24"/>
        </w:rPr>
        <w:t>VI – Encerramento.</w:t>
      </w:r>
      <w:r w:rsidR="00A04B63">
        <w:rPr>
          <w:i w:val="0"/>
          <w:iCs/>
          <w:color w:val="auto"/>
          <w:sz w:val="24"/>
          <w:szCs w:val="24"/>
        </w:rPr>
        <w:t xml:space="preserve"> </w:t>
      </w:r>
      <w:r w:rsidR="00A04B63" w:rsidRPr="00294DB9">
        <w:rPr>
          <w:i w:val="0"/>
          <w:color w:val="000000" w:themeColor="text1"/>
          <w:sz w:val="24"/>
          <w:szCs w:val="24"/>
        </w:rPr>
        <w:t>Antes do início da pauta, o Sr. Natal Léo indagou aos membros da Bancada de Governo sobre o valor do orçamento d</w:t>
      </w:r>
      <w:r w:rsidR="00A04B63">
        <w:rPr>
          <w:i w:val="0"/>
          <w:color w:val="000000" w:themeColor="text1"/>
          <w:sz w:val="24"/>
          <w:szCs w:val="24"/>
        </w:rPr>
        <w:t>a Previdência</w:t>
      </w:r>
      <w:r w:rsidR="00A04B63" w:rsidRPr="00294DB9">
        <w:rPr>
          <w:i w:val="0"/>
          <w:color w:val="000000" w:themeColor="text1"/>
          <w:sz w:val="24"/>
          <w:szCs w:val="24"/>
        </w:rPr>
        <w:t xml:space="preserve"> para 2021, enviado ao Congresso Nacional. Em resposta, o Sr. Leonardo José Rolim Guimarães esclareceu que</w:t>
      </w:r>
      <w:r w:rsidR="00A04B63">
        <w:rPr>
          <w:i w:val="0"/>
          <w:color w:val="000000" w:themeColor="text1"/>
          <w:sz w:val="24"/>
          <w:szCs w:val="24"/>
        </w:rPr>
        <w:t xml:space="preserve"> </w:t>
      </w:r>
      <w:r w:rsidR="00A04B63" w:rsidRPr="00294DB9">
        <w:rPr>
          <w:i w:val="0"/>
          <w:color w:val="000000" w:themeColor="text1"/>
          <w:sz w:val="24"/>
          <w:szCs w:val="24"/>
        </w:rPr>
        <w:t xml:space="preserve">o valor </w:t>
      </w:r>
      <w:r w:rsidR="00A04B63">
        <w:rPr>
          <w:i w:val="0"/>
          <w:color w:val="000000" w:themeColor="text1"/>
          <w:sz w:val="24"/>
          <w:szCs w:val="24"/>
        </w:rPr>
        <w:t>que saiu no Projeto de Lei</w:t>
      </w:r>
      <w:r w:rsidR="00A04B63" w:rsidRPr="00294DB9">
        <w:rPr>
          <w:i w:val="0"/>
          <w:color w:val="000000" w:themeColor="text1"/>
          <w:sz w:val="24"/>
          <w:szCs w:val="24"/>
        </w:rPr>
        <w:t xml:space="preserve"> foi abaixo do ideal, devido às limitações do teto de gastos. </w:t>
      </w:r>
      <w:r w:rsidR="00A04B63">
        <w:rPr>
          <w:i w:val="0"/>
          <w:color w:val="000000" w:themeColor="text1"/>
          <w:sz w:val="24"/>
          <w:szCs w:val="24"/>
        </w:rPr>
        <w:t>Todavia, d</w:t>
      </w:r>
      <w:r w:rsidR="00A04B63" w:rsidRPr="00294DB9">
        <w:rPr>
          <w:i w:val="0"/>
          <w:color w:val="000000" w:themeColor="text1"/>
          <w:sz w:val="24"/>
          <w:szCs w:val="24"/>
        </w:rPr>
        <w:t>estacou a ajuda e o empenho do Ministro da Economia na busca por mais recursos e se mostrou otimista nas tratativas do órgão com o Congresso Nacional, na busca por um orçamento que atenda perfeitamente as necessidades do INSS. Em sua intervenção, o Sr. Ariovaldo de Camargo endossou o pedido do Sr. Natal Léo e pediu que fosse informado o real valor proposto na PLOA, para que assim, as centrais e movimentos sindicais também possa</w:t>
      </w:r>
      <w:r w:rsidR="00A04B63">
        <w:rPr>
          <w:i w:val="0"/>
          <w:color w:val="000000" w:themeColor="text1"/>
          <w:sz w:val="24"/>
          <w:szCs w:val="24"/>
        </w:rPr>
        <w:t>m</w:t>
      </w:r>
      <w:r w:rsidR="00A04B63" w:rsidRPr="00294DB9">
        <w:rPr>
          <w:i w:val="0"/>
          <w:color w:val="000000" w:themeColor="text1"/>
          <w:sz w:val="24"/>
          <w:szCs w:val="24"/>
        </w:rPr>
        <w:t xml:space="preserve"> articular junto ao Congresso, buscando os recursos necessários para o bom andamento de todos os serviços oferecidos pelo órgão.</w:t>
      </w:r>
      <w:r w:rsidR="00A04B63">
        <w:rPr>
          <w:i w:val="0"/>
          <w:color w:val="000000" w:themeColor="text1"/>
          <w:sz w:val="24"/>
          <w:szCs w:val="24"/>
        </w:rPr>
        <w:t xml:space="preserve"> Enfatizou dois movimentos a serem feitos </w:t>
      </w:r>
      <w:r w:rsidR="00A04B63" w:rsidRPr="00FF2DB2">
        <w:rPr>
          <w:i w:val="0"/>
          <w:color w:val="000000" w:themeColor="text1"/>
          <w:sz w:val="24"/>
          <w:szCs w:val="24"/>
        </w:rPr>
        <w:t>n</w:t>
      </w:r>
      <w:r w:rsidR="00A04B63">
        <w:rPr>
          <w:i w:val="0"/>
          <w:color w:val="000000" w:themeColor="text1"/>
          <w:sz w:val="24"/>
          <w:szCs w:val="24"/>
        </w:rPr>
        <w:t xml:space="preserve">a discussão </w:t>
      </w:r>
      <w:r w:rsidR="00A04B63" w:rsidRPr="00FF2DB2">
        <w:rPr>
          <w:i w:val="0"/>
          <w:color w:val="000000" w:themeColor="text1"/>
          <w:sz w:val="24"/>
          <w:szCs w:val="24"/>
        </w:rPr>
        <w:t>orçament</w:t>
      </w:r>
      <w:r w:rsidR="00A04B63">
        <w:rPr>
          <w:i w:val="0"/>
          <w:color w:val="000000" w:themeColor="text1"/>
          <w:sz w:val="24"/>
          <w:szCs w:val="24"/>
        </w:rPr>
        <w:t>ária</w:t>
      </w:r>
      <w:r w:rsidR="00A04B63" w:rsidRPr="00FF2DB2">
        <w:rPr>
          <w:i w:val="0"/>
          <w:color w:val="000000" w:themeColor="text1"/>
          <w:sz w:val="24"/>
          <w:szCs w:val="24"/>
        </w:rPr>
        <w:t xml:space="preserve"> do INSS, numa perspectiva de que </w:t>
      </w:r>
      <w:r w:rsidR="00A04B63">
        <w:rPr>
          <w:i w:val="0"/>
          <w:color w:val="000000" w:themeColor="text1"/>
          <w:sz w:val="24"/>
          <w:szCs w:val="24"/>
        </w:rPr>
        <w:t>se consiga</w:t>
      </w:r>
      <w:r w:rsidR="00A04B63" w:rsidRPr="00FF2DB2">
        <w:rPr>
          <w:i w:val="0"/>
          <w:color w:val="000000" w:themeColor="text1"/>
          <w:sz w:val="24"/>
          <w:szCs w:val="24"/>
        </w:rPr>
        <w:t xml:space="preserve"> sair d</w:t>
      </w:r>
      <w:r w:rsidR="00A04B63">
        <w:rPr>
          <w:i w:val="0"/>
          <w:color w:val="000000" w:themeColor="text1"/>
          <w:sz w:val="24"/>
          <w:szCs w:val="24"/>
        </w:rPr>
        <w:t>o atual</w:t>
      </w:r>
      <w:r w:rsidR="00A04B63" w:rsidRPr="00FF2DB2">
        <w:rPr>
          <w:i w:val="0"/>
          <w:color w:val="000000" w:themeColor="text1"/>
          <w:sz w:val="24"/>
          <w:szCs w:val="24"/>
        </w:rPr>
        <w:t xml:space="preserve"> orçamento limitado, para um mais próximo d</w:t>
      </w:r>
      <w:r w:rsidR="00A04B63">
        <w:rPr>
          <w:i w:val="0"/>
          <w:color w:val="000000" w:themeColor="text1"/>
          <w:sz w:val="24"/>
          <w:szCs w:val="24"/>
        </w:rPr>
        <w:t xml:space="preserve">a real necessidade, porque quem fez </w:t>
      </w:r>
      <w:r w:rsidR="00A04B63" w:rsidRPr="00FF2DB2">
        <w:rPr>
          <w:i w:val="0"/>
          <w:color w:val="000000" w:themeColor="text1"/>
          <w:sz w:val="24"/>
          <w:szCs w:val="24"/>
        </w:rPr>
        <w:t xml:space="preserve">a proposta </w:t>
      </w:r>
      <w:r w:rsidR="00A04B63">
        <w:rPr>
          <w:i w:val="0"/>
          <w:color w:val="000000" w:themeColor="text1"/>
          <w:sz w:val="24"/>
          <w:szCs w:val="24"/>
        </w:rPr>
        <w:t>da PLOA,</w:t>
      </w:r>
      <w:r w:rsidR="00A04B63" w:rsidRPr="00FF2DB2">
        <w:rPr>
          <w:i w:val="0"/>
          <w:color w:val="000000" w:themeColor="text1"/>
          <w:sz w:val="24"/>
          <w:szCs w:val="24"/>
        </w:rPr>
        <w:t xml:space="preserve"> sabe da necessidade d</w:t>
      </w:r>
      <w:r w:rsidR="00A04B63">
        <w:rPr>
          <w:i w:val="0"/>
          <w:color w:val="000000" w:themeColor="text1"/>
          <w:sz w:val="24"/>
          <w:szCs w:val="24"/>
        </w:rPr>
        <w:t>os</w:t>
      </w:r>
      <w:r w:rsidR="00A04B63" w:rsidRPr="00FF2DB2">
        <w:rPr>
          <w:i w:val="0"/>
          <w:color w:val="000000" w:themeColor="text1"/>
          <w:sz w:val="24"/>
          <w:szCs w:val="24"/>
        </w:rPr>
        <w:t xml:space="preserve"> recursos</w:t>
      </w:r>
      <w:r w:rsidR="00A04B63">
        <w:rPr>
          <w:i w:val="0"/>
          <w:color w:val="000000" w:themeColor="text1"/>
          <w:sz w:val="24"/>
          <w:szCs w:val="24"/>
        </w:rPr>
        <w:t xml:space="preserve"> solicitados. </w:t>
      </w:r>
      <w:r w:rsidR="00A04B63" w:rsidRPr="00294DB9">
        <w:rPr>
          <w:i w:val="0"/>
          <w:color w:val="000000" w:themeColor="text1"/>
          <w:sz w:val="24"/>
          <w:szCs w:val="24"/>
        </w:rPr>
        <w:t>Diante d</w:t>
      </w:r>
      <w:r w:rsidR="00A04B63">
        <w:rPr>
          <w:i w:val="0"/>
          <w:color w:val="000000" w:themeColor="text1"/>
          <w:sz w:val="24"/>
          <w:szCs w:val="24"/>
        </w:rPr>
        <w:t xml:space="preserve">isso solicitou a busca pela recomposição do orçamento para </w:t>
      </w:r>
      <w:r w:rsidR="00901802">
        <w:rPr>
          <w:i w:val="0"/>
          <w:color w:val="000000" w:themeColor="text1"/>
          <w:sz w:val="24"/>
          <w:szCs w:val="24"/>
        </w:rPr>
        <w:t>que</w:t>
      </w:r>
      <w:r w:rsidR="00A04B63" w:rsidRPr="00936B52">
        <w:rPr>
          <w:i w:val="0"/>
          <w:color w:val="000000" w:themeColor="text1"/>
          <w:sz w:val="24"/>
          <w:szCs w:val="24"/>
        </w:rPr>
        <w:t xml:space="preserve">, efetivamente, </w:t>
      </w:r>
      <w:r w:rsidR="00901802">
        <w:rPr>
          <w:i w:val="0"/>
          <w:color w:val="000000" w:themeColor="text1"/>
          <w:sz w:val="24"/>
          <w:szCs w:val="24"/>
        </w:rPr>
        <w:t xml:space="preserve">se tenha </w:t>
      </w:r>
      <w:r w:rsidR="00A04B63" w:rsidRPr="00936B52">
        <w:rPr>
          <w:i w:val="0"/>
          <w:color w:val="000000" w:themeColor="text1"/>
          <w:sz w:val="24"/>
          <w:szCs w:val="24"/>
        </w:rPr>
        <w:t xml:space="preserve">o </w:t>
      </w:r>
      <w:r w:rsidR="00901802">
        <w:rPr>
          <w:i w:val="0"/>
          <w:color w:val="000000" w:themeColor="text1"/>
          <w:sz w:val="24"/>
          <w:szCs w:val="24"/>
        </w:rPr>
        <w:t xml:space="preserve">pleno </w:t>
      </w:r>
      <w:r w:rsidR="00A04B63" w:rsidRPr="00936B52">
        <w:rPr>
          <w:i w:val="0"/>
          <w:color w:val="000000" w:themeColor="text1"/>
          <w:sz w:val="24"/>
          <w:szCs w:val="24"/>
        </w:rPr>
        <w:t>funcionamento do INSS</w:t>
      </w:r>
      <w:r w:rsidR="00A04B63">
        <w:rPr>
          <w:i w:val="0"/>
          <w:color w:val="000000" w:themeColor="text1"/>
          <w:sz w:val="24"/>
          <w:szCs w:val="24"/>
        </w:rPr>
        <w:t xml:space="preserve"> e</w:t>
      </w:r>
      <w:r w:rsidR="00A04B63" w:rsidRPr="00936B52">
        <w:rPr>
          <w:i w:val="0"/>
          <w:color w:val="000000" w:themeColor="text1"/>
          <w:sz w:val="24"/>
          <w:szCs w:val="24"/>
        </w:rPr>
        <w:t xml:space="preserve"> sua estrutura como um todo</w:t>
      </w:r>
      <w:r w:rsidR="00A04B63">
        <w:rPr>
          <w:i w:val="0"/>
          <w:color w:val="000000" w:themeColor="text1"/>
          <w:sz w:val="24"/>
          <w:szCs w:val="24"/>
        </w:rPr>
        <w:t xml:space="preserve">; e não sendo contemplada a primeira ação, buscar </w:t>
      </w:r>
      <w:r w:rsidR="00A04B63" w:rsidRPr="00936B52">
        <w:rPr>
          <w:i w:val="0"/>
          <w:color w:val="000000" w:themeColor="text1"/>
          <w:sz w:val="24"/>
          <w:szCs w:val="24"/>
        </w:rPr>
        <w:t>espaço</w:t>
      </w:r>
      <w:r w:rsidR="00A04B63">
        <w:rPr>
          <w:i w:val="0"/>
          <w:color w:val="000000" w:themeColor="text1"/>
          <w:sz w:val="24"/>
          <w:szCs w:val="24"/>
        </w:rPr>
        <w:t>s</w:t>
      </w:r>
      <w:r w:rsidR="00A04B63" w:rsidRPr="00936B52">
        <w:rPr>
          <w:i w:val="0"/>
          <w:color w:val="000000" w:themeColor="text1"/>
          <w:sz w:val="24"/>
          <w:szCs w:val="24"/>
        </w:rPr>
        <w:t xml:space="preserve"> de diálogo e debate para saber o que, de fato, não será executado e quais serão os cortes que serão realizados</w:t>
      </w:r>
      <w:r w:rsidR="00A04B63">
        <w:rPr>
          <w:i w:val="0"/>
          <w:color w:val="000000" w:themeColor="text1"/>
          <w:sz w:val="24"/>
          <w:szCs w:val="24"/>
        </w:rPr>
        <w:t>, a fim de terem uma noção da redução e a sua significância.</w:t>
      </w:r>
      <w:r w:rsidR="00A04B63" w:rsidRPr="00294DB9">
        <w:rPr>
          <w:i w:val="0"/>
          <w:color w:val="000000" w:themeColor="text1"/>
          <w:sz w:val="24"/>
          <w:szCs w:val="24"/>
        </w:rPr>
        <w:t xml:space="preserve"> </w:t>
      </w:r>
      <w:r w:rsidR="00A04B63">
        <w:rPr>
          <w:i w:val="0"/>
          <w:color w:val="000000" w:themeColor="text1"/>
          <w:sz w:val="24"/>
          <w:szCs w:val="24"/>
        </w:rPr>
        <w:t xml:space="preserve">Face as </w:t>
      </w:r>
      <w:r w:rsidR="00A04B63" w:rsidRPr="00294DB9">
        <w:rPr>
          <w:i w:val="0"/>
          <w:color w:val="000000" w:themeColor="text1"/>
          <w:sz w:val="24"/>
          <w:szCs w:val="24"/>
        </w:rPr>
        <w:t>solicitaç</w:t>
      </w:r>
      <w:r w:rsidR="00A04B63">
        <w:rPr>
          <w:i w:val="0"/>
          <w:color w:val="000000" w:themeColor="text1"/>
          <w:sz w:val="24"/>
          <w:szCs w:val="24"/>
        </w:rPr>
        <w:t>ões</w:t>
      </w:r>
      <w:r w:rsidR="00A04B63" w:rsidRPr="00294DB9">
        <w:rPr>
          <w:i w:val="0"/>
          <w:color w:val="000000" w:themeColor="text1"/>
          <w:sz w:val="24"/>
          <w:szCs w:val="24"/>
        </w:rPr>
        <w:t xml:space="preserve">, o Sr. Leonardo José Rolim Guimarães sugeriu que </w:t>
      </w:r>
      <w:r w:rsidR="00A04B63">
        <w:rPr>
          <w:i w:val="0"/>
          <w:color w:val="000000" w:themeColor="text1"/>
          <w:sz w:val="24"/>
          <w:szCs w:val="24"/>
        </w:rPr>
        <w:t>fosse</w:t>
      </w:r>
      <w:r w:rsidR="00A04B63" w:rsidRPr="00294DB9">
        <w:rPr>
          <w:i w:val="0"/>
          <w:color w:val="000000" w:themeColor="text1"/>
          <w:sz w:val="24"/>
          <w:szCs w:val="24"/>
        </w:rPr>
        <w:t xml:space="preserve"> realizada uma reunião específica para tratar do tema, ocasião em que o INSS apresentar</w:t>
      </w:r>
      <w:r w:rsidR="00A04B63">
        <w:rPr>
          <w:i w:val="0"/>
          <w:color w:val="000000" w:themeColor="text1"/>
          <w:sz w:val="24"/>
          <w:szCs w:val="24"/>
        </w:rPr>
        <w:t>ia</w:t>
      </w:r>
      <w:r w:rsidR="00A04B63" w:rsidRPr="00294DB9">
        <w:rPr>
          <w:i w:val="0"/>
          <w:color w:val="000000" w:themeColor="text1"/>
          <w:sz w:val="24"/>
          <w:szCs w:val="24"/>
        </w:rPr>
        <w:t xml:space="preserve"> os valores e dados</w:t>
      </w:r>
      <w:r w:rsidR="00A04B63">
        <w:rPr>
          <w:i w:val="0"/>
          <w:color w:val="000000" w:themeColor="text1"/>
          <w:sz w:val="24"/>
          <w:szCs w:val="24"/>
        </w:rPr>
        <w:t>. Acrescentou, ainda,</w:t>
      </w:r>
      <w:r w:rsidR="00A04B63" w:rsidRPr="00294DB9">
        <w:rPr>
          <w:i w:val="0"/>
          <w:color w:val="000000" w:themeColor="text1"/>
          <w:sz w:val="24"/>
          <w:szCs w:val="24"/>
        </w:rPr>
        <w:t xml:space="preserve"> que tratativa</w:t>
      </w:r>
      <w:r w:rsidR="00A04B63">
        <w:rPr>
          <w:i w:val="0"/>
          <w:color w:val="000000" w:themeColor="text1"/>
          <w:sz w:val="24"/>
          <w:szCs w:val="24"/>
        </w:rPr>
        <w:t>s</w:t>
      </w:r>
      <w:r w:rsidR="00A04B63" w:rsidRPr="00294DB9">
        <w:rPr>
          <w:i w:val="0"/>
          <w:color w:val="000000" w:themeColor="text1"/>
          <w:sz w:val="24"/>
          <w:szCs w:val="24"/>
        </w:rPr>
        <w:t xml:space="preserve"> junto ao Congresso só ocorrerão após o 1º turno das eleições municipais </w:t>
      </w:r>
      <w:r w:rsidR="00901802">
        <w:rPr>
          <w:i w:val="0"/>
          <w:color w:val="000000" w:themeColor="text1"/>
          <w:sz w:val="24"/>
          <w:szCs w:val="24"/>
        </w:rPr>
        <w:t>em</w:t>
      </w:r>
      <w:r w:rsidR="00A04B63" w:rsidRPr="00294DB9">
        <w:rPr>
          <w:i w:val="0"/>
          <w:color w:val="000000" w:themeColor="text1"/>
          <w:sz w:val="24"/>
          <w:szCs w:val="24"/>
        </w:rPr>
        <w:t xml:space="preserve"> 15 de novembro. Havendo concordância de todos, o Sr. Benedito Adalberto Brunca deliberou que as informações da PLOA serão enviadas com brevidade</w:t>
      </w:r>
      <w:r w:rsidR="00A04B63">
        <w:rPr>
          <w:i w:val="0"/>
          <w:color w:val="000000" w:themeColor="text1"/>
          <w:sz w:val="24"/>
          <w:szCs w:val="24"/>
        </w:rPr>
        <w:t xml:space="preserve"> aos membros</w:t>
      </w:r>
      <w:r w:rsidR="00A04B63" w:rsidRPr="00294DB9">
        <w:rPr>
          <w:i w:val="0"/>
          <w:color w:val="000000" w:themeColor="text1"/>
          <w:sz w:val="24"/>
          <w:szCs w:val="24"/>
        </w:rPr>
        <w:t xml:space="preserve"> e pontuou que a Secretaria de Previdência irá montar a apresentação para conhecimento de todos.</w:t>
      </w:r>
      <w:r w:rsidRPr="00294DB9">
        <w:rPr>
          <w:i w:val="0"/>
          <w:iCs/>
          <w:color w:val="auto"/>
          <w:sz w:val="24"/>
          <w:szCs w:val="24"/>
        </w:rPr>
        <w:t xml:space="preserve"> </w:t>
      </w:r>
      <w:r w:rsidR="00F44F7E">
        <w:rPr>
          <w:i w:val="0"/>
          <w:iCs/>
          <w:color w:val="auto"/>
          <w:sz w:val="24"/>
          <w:szCs w:val="24"/>
        </w:rPr>
        <w:t>Na sequência, passou a palavra ao</w:t>
      </w:r>
      <w:r w:rsidR="00C17A33" w:rsidRPr="00294DB9">
        <w:rPr>
          <w:i w:val="0"/>
          <w:color w:val="auto"/>
          <w:sz w:val="24"/>
          <w:szCs w:val="24"/>
        </w:rPr>
        <w:t xml:space="preserve"> Sr. Leonardo </w:t>
      </w:r>
      <w:r w:rsidR="00C17A33" w:rsidRPr="007606BF">
        <w:rPr>
          <w:i w:val="0"/>
          <w:color w:val="auto"/>
          <w:sz w:val="24"/>
          <w:szCs w:val="24"/>
        </w:rPr>
        <w:t>José Rolim Guimarães</w:t>
      </w:r>
      <w:r w:rsidR="00901802">
        <w:rPr>
          <w:i w:val="0"/>
          <w:color w:val="auto"/>
          <w:sz w:val="24"/>
          <w:szCs w:val="24"/>
        </w:rPr>
        <w:t xml:space="preserve"> que, inicialmente</w:t>
      </w:r>
      <w:r w:rsidR="00F44F7E" w:rsidRPr="007606BF">
        <w:rPr>
          <w:i w:val="0"/>
          <w:color w:val="auto"/>
          <w:sz w:val="24"/>
          <w:szCs w:val="24"/>
        </w:rPr>
        <w:t>, discorreu</w:t>
      </w:r>
      <w:r w:rsidR="00C17A33" w:rsidRPr="007606BF">
        <w:rPr>
          <w:i w:val="0"/>
          <w:color w:val="auto"/>
          <w:sz w:val="24"/>
          <w:szCs w:val="24"/>
        </w:rPr>
        <w:t xml:space="preserve"> que no dia seguinte </w:t>
      </w:r>
      <w:r w:rsidR="00CA799B">
        <w:rPr>
          <w:i w:val="0"/>
          <w:color w:val="auto"/>
          <w:sz w:val="24"/>
          <w:szCs w:val="24"/>
        </w:rPr>
        <w:t>à</w:t>
      </w:r>
      <w:r w:rsidR="00C17A33" w:rsidRPr="007606BF">
        <w:rPr>
          <w:i w:val="0"/>
          <w:color w:val="auto"/>
          <w:sz w:val="24"/>
          <w:szCs w:val="24"/>
        </w:rPr>
        <w:t xml:space="preserve"> </w:t>
      </w:r>
      <w:r w:rsidR="00A04B63" w:rsidRPr="007606BF">
        <w:rPr>
          <w:i w:val="0"/>
          <w:color w:val="auto"/>
          <w:sz w:val="24"/>
          <w:szCs w:val="24"/>
        </w:rPr>
        <w:t>suspensão</w:t>
      </w:r>
      <w:r w:rsidR="00C17A33" w:rsidRPr="007606BF">
        <w:rPr>
          <w:i w:val="0"/>
          <w:color w:val="auto"/>
          <w:sz w:val="24"/>
          <w:szCs w:val="24"/>
        </w:rPr>
        <w:t xml:space="preserve"> d</w:t>
      </w:r>
      <w:r w:rsidR="00A04B63" w:rsidRPr="007606BF">
        <w:rPr>
          <w:i w:val="0"/>
          <w:color w:val="auto"/>
          <w:sz w:val="24"/>
          <w:szCs w:val="24"/>
        </w:rPr>
        <w:t>os atendimentos presenciais n</w:t>
      </w:r>
      <w:r w:rsidR="00C17A33" w:rsidRPr="007606BF">
        <w:rPr>
          <w:i w:val="0"/>
          <w:color w:val="auto"/>
          <w:sz w:val="24"/>
          <w:szCs w:val="24"/>
        </w:rPr>
        <w:t xml:space="preserve">as agências, foi criado um grupo de trabalho para elaborar plano de reabertura que atendesse o </w:t>
      </w:r>
      <w:r w:rsidR="00C17A33" w:rsidRPr="00C114E9">
        <w:rPr>
          <w:i w:val="0"/>
          <w:color w:val="auto"/>
          <w:sz w:val="24"/>
          <w:szCs w:val="24"/>
        </w:rPr>
        <w:t xml:space="preserve">protocolo de segurança sanitária, </w:t>
      </w:r>
      <w:r w:rsidR="00F44F7E" w:rsidRPr="00C114E9">
        <w:rPr>
          <w:i w:val="0"/>
          <w:color w:val="auto"/>
          <w:sz w:val="24"/>
          <w:szCs w:val="24"/>
        </w:rPr>
        <w:t xml:space="preserve">ocasião em que foram </w:t>
      </w:r>
      <w:r w:rsidR="00C17A33" w:rsidRPr="00C114E9">
        <w:rPr>
          <w:i w:val="0"/>
          <w:color w:val="auto"/>
          <w:sz w:val="24"/>
          <w:szCs w:val="24"/>
        </w:rPr>
        <w:t>ouvido</w:t>
      </w:r>
      <w:r w:rsidR="00F44F7E" w:rsidRPr="00C114E9">
        <w:rPr>
          <w:i w:val="0"/>
          <w:color w:val="auto"/>
          <w:sz w:val="24"/>
          <w:szCs w:val="24"/>
        </w:rPr>
        <w:t>s</w:t>
      </w:r>
      <w:r w:rsidR="00C17A33" w:rsidRPr="00C114E9">
        <w:rPr>
          <w:i w:val="0"/>
          <w:color w:val="auto"/>
          <w:sz w:val="24"/>
          <w:szCs w:val="24"/>
        </w:rPr>
        <w:t xml:space="preserve"> especialistas</w:t>
      </w:r>
      <w:r w:rsidR="00B7168B" w:rsidRPr="00C114E9">
        <w:rPr>
          <w:i w:val="0"/>
          <w:color w:val="auto"/>
          <w:sz w:val="24"/>
          <w:szCs w:val="24"/>
        </w:rPr>
        <w:t xml:space="preserve"> na área de saúde</w:t>
      </w:r>
      <w:r w:rsidR="00CA799B">
        <w:rPr>
          <w:i w:val="0"/>
          <w:color w:val="auto"/>
          <w:sz w:val="24"/>
          <w:szCs w:val="24"/>
        </w:rPr>
        <w:t>,</w:t>
      </w:r>
      <w:r w:rsidR="00B7168B" w:rsidRPr="00C114E9">
        <w:rPr>
          <w:i w:val="0"/>
          <w:color w:val="auto"/>
          <w:sz w:val="24"/>
          <w:szCs w:val="24"/>
        </w:rPr>
        <w:t xml:space="preserve"> de engenharia de segurança</w:t>
      </w:r>
      <w:r w:rsidR="00C17A33" w:rsidRPr="00C114E9">
        <w:rPr>
          <w:i w:val="0"/>
          <w:color w:val="auto"/>
          <w:sz w:val="24"/>
          <w:szCs w:val="24"/>
        </w:rPr>
        <w:t xml:space="preserve"> </w:t>
      </w:r>
      <w:r w:rsidR="00B7168B" w:rsidRPr="00C114E9">
        <w:rPr>
          <w:i w:val="0"/>
          <w:color w:val="auto"/>
          <w:sz w:val="24"/>
          <w:szCs w:val="24"/>
        </w:rPr>
        <w:t xml:space="preserve">e </w:t>
      </w:r>
      <w:r w:rsidR="00C17A33" w:rsidRPr="00C114E9">
        <w:rPr>
          <w:i w:val="0"/>
          <w:color w:val="auto"/>
          <w:sz w:val="24"/>
          <w:szCs w:val="24"/>
        </w:rPr>
        <w:t>do Ministério da Saúde</w:t>
      </w:r>
      <w:r w:rsidR="00B7168B" w:rsidRPr="00C114E9">
        <w:rPr>
          <w:i w:val="0"/>
          <w:color w:val="auto"/>
          <w:sz w:val="24"/>
          <w:szCs w:val="24"/>
        </w:rPr>
        <w:t>. Informou que</w:t>
      </w:r>
      <w:r w:rsidR="00CA799B">
        <w:rPr>
          <w:i w:val="0"/>
          <w:color w:val="auto"/>
          <w:sz w:val="24"/>
          <w:szCs w:val="24"/>
        </w:rPr>
        <w:t>,</w:t>
      </w:r>
      <w:r w:rsidR="00B7168B" w:rsidRPr="00C114E9">
        <w:rPr>
          <w:i w:val="0"/>
          <w:color w:val="auto"/>
          <w:sz w:val="24"/>
          <w:szCs w:val="24"/>
        </w:rPr>
        <w:t xml:space="preserve"> posteriormente, foi realizado o aprimoramento do protocolo de segurança, a partir de discussões do grupo</w:t>
      </w:r>
      <w:r w:rsidR="00C17A33" w:rsidRPr="00C114E9">
        <w:rPr>
          <w:i w:val="0"/>
          <w:color w:val="auto"/>
          <w:sz w:val="24"/>
          <w:szCs w:val="24"/>
        </w:rPr>
        <w:t xml:space="preserve"> com a participação do Ministério Público Federal, Ministério Público do Trabalho e Defensoria Pública da União</w:t>
      </w:r>
      <w:r w:rsidR="00C41B3D" w:rsidRPr="00C114E9">
        <w:rPr>
          <w:i w:val="0"/>
          <w:color w:val="auto"/>
          <w:sz w:val="24"/>
          <w:szCs w:val="24"/>
        </w:rPr>
        <w:t>. Acrescentou, ainda, que os membros assinaram</w:t>
      </w:r>
      <w:r w:rsidR="00352680" w:rsidRPr="00C114E9">
        <w:rPr>
          <w:i w:val="0"/>
          <w:color w:val="auto"/>
          <w:sz w:val="24"/>
          <w:szCs w:val="24"/>
        </w:rPr>
        <w:t xml:space="preserve"> um termo de intenções perante esses órgãos, </w:t>
      </w:r>
      <w:r w:rsidR="00C41B3D" w:rsidRPr="00C114E9">
        <w:rPr>
          <w:i w:val="0"/>
          <w:color w:val="auto"/>
          <w:sz w:val="24"/>
          <w:szCs w:val="24"/>
        </w:rPr>
        <w:t>no qual deveriam observar o atendimento d</w:t>
      </w:r>
      <w:r w:rsidR="00352680" w:rsidRPr="00C114E9">
        <w:rPr>
          <w:i w:val="0"/>
          <w:color w:val="auto"/>
          <w:sz w:val="24"/>
          <w:szCs w:val="24"/>
        </w:rPr>
        <w:t>o protocolo</w:t>
      </w:r>
      <w:r w:rsidR="00C41B3D" w:rsidRPr="00C114E9">
        <w:rPr>
          <w:i w:val="0"/>
          <w:color w:val="auto"/>
          <w:sz w:val="24"/>
          <w:szCs w:val="24"/>
        </w:rPr>
        <w:t xml:space="preserve"> de segurança</w:t>
      </w:r>
      <w:r w:rsidR="00352680" w:rsidRPr="00C114E9">
        <w:rPr>
          <w:i w:val="0"/>
          <w:color w:val="auto"/>
          <w:sz w:val="24"/>
          <w:szCs w:val="24"/>
        </w:rPr>
        <w:t xml:space="preserve"> para todas as agências já abertas</w:t>
      </w:r>
      <w:r w:rsidR="00C41B3D" w:rsidRPr="00C114E9">
        <w:rPr>
          <w:i w:val="0"/>
          <w:color w:val="auto"/>
          <w:sz w:val="24"/>
          <w:szCs w:val="24"/>
        </w:rPr>
        <w:t xml:space="preserve">, </w:t>
      </w:r>
      <w:r w:rsidR="00C41B3D" w:rsidRPr="00C114E9">
        <w:rPr>
          <w:i w:val="0"/>
          <w:color w:val="auto"/>
          <w:sz w:val="24"/>
          <w:szCs w:val="24"/>
        </w:rPr>
        <w:lastRenderedPageBreak/>
        <w:t>bem como,</w:t>
      </w:r>
      <w:r w:rsidR="00352680" w:rsidRPr="00C114E9">
        <w:rPr>
          <w:i w:val="0"/>
          <w:color w:val="auto"/>
          <w:sz w:val="24"/>
          <w:szCs w:val="24"/>
        </w:rPr>
        <w:t xml:space="preserve"> </w:t>
      </w:r>
      <w:r w:rsidR="00C41B3D" w:rsidRPr="00C114E9">
        <w:rPr>
          <w:i w:val="0"/>
          <w:color w:val="auto"/>
          <w:sz w:val="24"/>
          <w:szCs w:val="24"/>
        </w:rPr>
        <w:t>comprometiam-se a re</w:t>
      </w:r>
      <w:r w:rsidR="00352680" w:rsidRPr="00C114E9">
        <w:rPr>
          <w:i w:val="0"/>
          <w:color w:val="auto"/>
          <w:sz w:val="24"/>
          <w:szCs w:val="24"/>
        </w:rPr>
        <w:t>ab</w:t>
      </w:r>
      <w:r w:rsidR="00C41B3D" w:rsidRPr="00C114E9">
        <w:rPr>
          <w:i w:val="0"/>
          <w:color w:val="auto"/>
          <w:sz w:val="24"/>
          <w:szCs w:val="24"/>
        </w:rPr>
        <w:t>ertura de</w:t>
      </w:r>
      <w:r w:rsidR="00352680" w:rsidRPr="00C114E9">
        <w:rPr>
          <w:i w:val="0"/>
          <w:color w:val="auto"/>
          <w:sz w:val="24"/>
          <w:szCs w:val="24"/>
        </w:rPr>
        <w:t xml:space="preserve"> mais agências e</w:t>
      </w:r>
      <w:r w:rsidR="00C41B3D" w:rsidRPr="00C114E9">
        <w:rPr>
          <w:i w:val="0"/>
          <w:color w:val="auto"/>
          <w:sz w:val="24"/>
          <w:szCs w:val="24"/>
        </w:rPr>
        <w:t xml:space="preserve"> a</w:t>
      </w:r>
      <w:r w:rsidR="00352680" w:rsidRPr="00C114E9">
        <w:rPr>
          <w:i w:val="0"/>
          <w:color w:val="auto"/>
          <w:sz w:val="24"/>
          <w:szCs w:val="24"/>
        </w:rPr>
        <w:t xml:space="preserve"> libera</w:t>
      </w:r>
      <w:r w:rsidR="00C41B3D" w:rsidRPr="00C114E9">
        <w:rPr>
          <w:i w:val="0"/>
          <w:color w:val="auto"/>
          <w:sz w:val="24"/>
          <w:szCs w:val="24"/>
        </w:rPr>
        <w:t>ção</w:t>
      </w:r>
      <w:r w:rsidR="00352680" w:rsidRPr="00C114E9">
        <w:rPr>
          <w:i w:val="0"/>
          <w:color w:val="auto"/>
          <w:sz w:val="24"/>
          <w:szCs w:val="24"/>
        </w:rPr>
        <w:t xml:space="preserve"> </w:t>
      </w:r>
      <w:r w:rsidR="00C41B3D" w:rsidRPr="00C114E9">
        <w:rPr>
          <w:i w:val="0"/>
          <w:color w:val="auto"/>
          <w:sz w:val="24"/>
          <w:szCs w:val="24"/>
        </w:rPr>
        <w:t>d</w:t>
      </w:r>
      <w:r w:rsidR="00352680" w:rsidRPr="00C114E9">
        <w:rPr>
          <w:i w:val="0"/>
          <w:color w:val="auto"/>
          <w:sz w:val="24"/>
          <w:szCs w:val="24"/>
        </w:rPr>
        <w:t>os consultórios para as perícias médicas de um conjunto maior de agências</w:t>
      </w:r>
      <w:r w:rsidR="00CA799B">
        <w:rPr>
          <w:i w:val="0"/>
          <w:color w:val="auto"/>
          <w:sz w:val="24"/>
          <w:szCs w:val="24"/>
        </w:rPr>
        <w:t xml:space="preserve"> e, </w:t>
      </w:r>
      <w:r w:rsidR="00F11ED6" w:rsidRPr="00C114E9">
        <w:rPr>
          <w:i w:val="0"/>
          <w:color w:val="auto"/>
          <w:sz w:val="24"/>
          <w:szCs w:val="24"/>
        </w:rPr>
        <w:t xml:space="preserve">que somente após a observância de todos os requisitos de </w:t>
      </w:r>
      <w:r w:rsidR="00C41B3D" w:rsidRPr="00C114E9">
        <w:rPr>
          <w:i w:val="0"/>
          <w:color w:val="auto"/>
          <w:sz w:val="24"/>
          <w:szCs w:val="24"/>
        </w:rPr>
        <w:t>abertura</w:t>
      </w:r>
      <w:r w:rsidR="00F11ED6" w:rsidRPr="00C114E9">
        <w:rPr>
          <w:i w:val="0"/>
          <w:color w:val="auto"/>
          <w:sz w:val="24"/>
          <w:szCs w:val="24"/>
        </w:rPr>
        <w:t>, a</w:t>
      </w:r>
      <w:r w:rsidR="00CA799B">
        <w:rPr>
          <w:i w:val="0"/>
          <w:color w:val="auto"/>
          <w:sz w:val="24"/>
          <w:szCs w:val="24"/>
        </w:rPr>
        <w:t>s</w:t>
      </w:r>
      <w:r w:rsidR="00F11ED6" w:rsidRPr="00C114E9">
        <w:rPr>
          <w:i w:val="0"/>
          <w:color w:val="auto"/>
          <w:sz w:val="24"/>
          <w:szCs w:val="24"/>
        </w:rPr>
        <w:t xml:space="preserve"> ag</w:t>
      </w:r>
      <w:r w:rsidR="00CA799B">
        <w:rPr>
          <w:i w:val="0"/>
          <w:color w:val="auto"/>
          <w:sz w:val="24"/>
          <w:szCs w:val="24"/>
        </w:rPr>
        <w:t>ê</w:t>
      </w:r>
      <w:r w:rsidR="00F11ED6" w:rsidRPr="00C114E9">
        <w:rPr>
          <w:i w:val="0"/>
          <w:color w:val="auto"/>
          <w:sz w:val="24"/>
          <w:szCs w:val="24"/>
        </w:rPr>
        <w:t>ncia</w:t>
      </w:r>
      <w:r w:rsidR="00CA799B">
        <w:rPr>
          <w:i w:val="0"/>
          <w:color w:val="auto"/>
          <w:sz w:val="24"/>
          <w:szCs w:val="24"/>
        </w:rPr>
        <w:t>s</w:t>
      </w:r>
      <w:r w:rsidR="00F11ED6" w:rsidRPr="00C114E9">
        <w:rPr>
          <w:i w:val="0"/>
          <w:color w:val="auto"/>
          <w:sz w:val="24"/>
          <w:szCs w:val="24"/>
        </w:rPr>
        <w:t xml:space="preserve"> poderia</w:t>
      </w:r>
      <w:r w:rsidR="00CA799B">
        <w:rPr>
          <w:i w:val="0"/>
          <w:color w:val="auto"/>
          <w:sz w:val="24"/>
          <w:szCs w:val="24"/>
        </w:rPr>
        <w:t>m</w:t>
      </w:r>
      <w:r w:rsidR="00F11ED6" w:rsidRPr="00C114E9">
        <w:rPr>
          <w:i w:val="0"/>
          <w:color w:val="auto"/>
          <w:sz w:val="24"/>
          <w:szCs w:val="24"/>
        </w:rPr>
        <w:t xml:space="preserve"> ser reaberta</w:t>
      </w:r>
      <w:r w:rsidR="00CA799B">
        <w:rPr>
          <w:i w:val="0"/>
          <w:color w:val="auto"/>
          <w:sz w:val="24"/>
          <w:szCs w:val="24"/>
        </w:rPr>
        <w:t>s</w:t>
      </w:r>
      <w:r w:rsidR="00F11ED6" w:rsidRPr="00C114E9">
        <w:rPr>
          <w:i w:val="0"/>
          <w:color w:val="auto"/>
          <w:sz w:val="24"/>
          <w:szCs w:val="24"/>
        </w:rPr>
        <w:t>.</w:t>
      </w:r>
      <w:r w:rsidR="00C17A33" w:rsidRPr="00C114E9">
        <w:rPr>
          <w:i w:val="0"/>
          <w:color w:val="auto"/>
          <w:sz w:val="24"/>
          <w:szCs w:val="24"/>
        </w:rPr>
        <w:t xml:space="preserve"> </w:t>
      </w:r>
      <w:r w:rsidR="00CA799B">
        <w:rPr>
          <w:i w:val="0"/>
          <w:color w:val="auto"/>
          <w:sz w:val="24"/>
          <w:szCs w:val="24"/>
        </w:rPr>
        <w:t>Informou que, n</w:t>
      </w:r>
      <w:r w:rsidR="00F11ED6" w:rsidRPr="00C114E9">
        <w:rPr>
          <w:i w:val="0"/>
          <w:color w:val="auto"/>
          <w:sz w:val="24"/>
          <w:szCs w:val="24"/>
        </w:rPr>
        <w:t xml:space="preserve">o </w:t>
      </w:r>
      <w:r w:rsidR="00C17A33" w:rsidRPr="00C114E9">
        <w:rPr>
          <w:i w:val="0"/>
          <w:color w:val="auto"/>
          <w:sz w:val="24"/>
          <w:szCs w:val="24"/>
        </w:rPr>
        <w:t>primeiro dia</w:t>
      </w:r>
      <w:r w:rsidR="00CA799B">
        <w:rPr>
          <w:i w:val="0"/>
          <w:color w:val="auto"/>
          <w:sz w:val="24"/>
          <w:szCs w:val="24"/>
        </w:rPr>
        <w:t xml:space="preserve"> de reabertura</w:t>
      </w:r>
      <w:r w:rsidR="00C17A33" w:rsidRPr="00C114E9">
        <w:rPr>
          <w:i w:val="0"/>
          <w:color w:val="auto"/>
          <w:sz w:val="24"/>
          <w:szCs w:val="24"/>
        </w:rPr>
        <w:t>, 420 agências</w:t>
      </w:r>
      <w:r w:rsidR="00F11ED6" w:rsidRPr="00C114E9">
        <w:rPr>
          <w:i w:val="0"/>
          <w:color w:val="auto"/>
          <w:sz w:val="24"/>
          <w:szCs w:val="24"/>
        </w:rPr>
        <w:t xml:space="preserve"> já</w:t>
      </w:r>
      <w:r w:rsidR="00C17A33" w:rsidRPr="00C114E9">
        <w:rPr>
          <w:i w:val="0"/>
          <w:color w:val="auto"/>
          <w:sz w:val="24"/>
          <w:szCs w:val="24"/>
        </w:rPr>
        <w:t xml:space="preserve"> estavam funcionando e</w:t>
      </w:r>
      <w:r w:rsidR="00F11ED6" w:rsidRPr="00C114E9">
        <w:rPr>
          <w:i w:val="0"/>
          <w:color w:val="auto"/>
          <w:sz w:val="24"/>
          <w:szCs w:val="24"/>
        </w:rPr>
        <w:t>,</w:t>
      </w:r>
      <w:r w:rsidR="00C17A33" w:rsidRPr="00C114E9">
        <w:rPr>
          <w:i w:val="0"/>
          <w:color w:val="auto"/>
          <w:sz w:val="24"/>
          <w:szCs w:val="24"/>
        </w:rPr>
        <w:t xml:space="preserve"> após um m</w:t>
      </w:r>
      <w:r w:rsidR="00252606" w:rsidRPr="00C114E9">
        <w:rPr>
          <w:i w:val="0"/>
          <w:color w:val="auto"/>
          <w:sz w:val="24"/>
          <w:szCs w:val="24"/>
        </w:rPr>
        <w:t>ês</w:t>
      </w:r>
      <w:r w:rsidR="00C17A33" w:rsidRPr="00C114E9">
        <w:rPr>
          <w:i w:val="0"/>
          <w:color w:val="auto"/>
          <w:sz w:val="24"/>
          <w:szCs w:val="24"/>
        </w:rPr>
        <w:t xml:space="preserve"> e meio o público </w:t>
      </w:r>
      <w:r w:rsidR="00B7168B" w:rsidRPr="00C114E9">
        <w:rPr>
          <w:i w:val="0"/>
          <w:color w:val="auto"/>
          <w:sz w:val="24"/>
          <w:szCs w:val="24"/>
        </w:rPr>
        <w:t xml:space="preserve">já </w:t>
      </w:r>
      <w:r w:rsidR="00C17A33" w:rsidRPr="00C114E9">
        <w:rPr>
          <w:i w:val="0"/>
          <w:color w:val="auto"/>
          <w:sz w:val="24"/>
          <w:szCs w:val="24"/>
        </w:rPr>
        <w:t>conta</w:t>
      </w:r>
      <w:r w:rsidR="00B7168B" w:rsidRPr="00C114E9">
        <w:rPr>
          <w:i w:val="0"/>
          <w:color w:val="auto"/>
          <w:sz w:val="24"/>
          <w:szCs w:val="24"/>
        </w:rPr>
        <w:t>va</w:t>
      </w:r>
      <w:r w:rsidR="00C17A33" w:rsidRPr="00C114E9">
        <w:rPr>
          <w:i w:val="0"/>
          <w:color w:val="auto"/>
          <w:sz w:val="24"/>
          <w:szCs w:val="24"/>
        </w:rPr>
        <w:t xml:space="preserve"> com 920 agências abertas, </w:t>
      </w:r>
      <w:r w:rsidR="00690C03" w:rsidRPr="00C114E9">
        <w:rPr>
          <w:i w:val="0"/>
          <w:color w:val="auto"/>
          <w:sz w:val="24"/>
          <w:szCs w:val="24"/>
        </w:rPr>
        <w:t>dentre as quais</w:t>
      </w:r>
      <w:r w:rsidR="00C17A33" w:rsidRPr="00C114E9">
        <w:rPr>
          <w:i w:val="0"/>
          <w:color w:val="auto"/>
          <w:sz w:val="24"/>
          <w:szCs w:val="24"/>
        </w:rPr>
        <w:t xml:space="preserve"> mais de 700 aptas a realiza</w:t>
      </w:r>
      <w:r w:rsidR="00B7168B" w:rsidRPr="00C114E9">
        <w:rPr>
          <w:i w:val="0"/>
          <w:color w:val="auto"/>
          <w:sz w:val="24"/>
          <w:szCs w:val="24"/>
        </w:rPr>
        <w:t>ção de</w:t>
      </w:r>
      <w:r w:rsidR="00C17A33" w:rsidRPr="00C114E9">
        <w:rPr>
          <w:i w:val="0"/>
          <w:color w:val="auto"/>
          <w:sz w:val="24"/>
          <w:szCs w:val="24"/>
        </w:rPr>
        <w:t xml:space="preserve"> perícias médicas.</w:t>
      </w:r>
      <w:r w:rsidR="00742AA9">
        <w:rPr>
          <w:i w:val="0"/>
          <w:color w:val="auto"/>
          <w:sz w:val="24"/>
          <w:szCs w:val="24"/>
        </w:rPr>
        <w:t xml:space="preserve"> Reiterou a existência do</w:t>
      </w:r>
      <w:r w:rsidR="00F11ED6" w:rsidRPr="00C114E9">
        <w:rPr>
          <w:i w:val="0"/>
          <w:color w:val="auto"/>
          <w:sz w:val="24"/>
          <w:szCs w:val="24"/>
        </w:rPr>
        <w:t xml:space="preserve"> portal “covid.inss.gov.br”, no qual consta todas as informações das agências.</w:t>
      </w:r>
      <w:r w:rsidR="00C17A33" w:rsidRPr="00C114E9">
        <w:rPr>
          <w:i w:val="0"/>
          <w:color w:val="auto"/>
          <w:sz w:val="24"/>
          <w:szCs w:val="24"/>
        </w:rPr>
        <w:t xml:space="preserve"> </w:t>
      </w:r>
      <w:r w:rsidR="00CA799B">
        <w:rPr>
          <w:i w:val="0"/>
          <w:color w:val="auto"/>
          <w:sz w:val="24"/>
          <w:szCs w:val="24"/>
        </w:rPr>
        <w:t>Destacou que na primeira semana</w:t>
      </w:r>
      <w:r w:rsidR="00C17A33" w:rsidRPr="00C114E9">
        <w:rPr>
          <w:i w:val="0"/>
          <w:color w:val="auto"/>
          <w:sz w:val="24"/>
          <w:szCs w:val="24"/>
        </w:rPr>
        <w:t xml:space="preserve"> foi </w:t>
      </w:r>
      <w:r w:rsidR="00690C03" w:rsidRPr="00C114E9">
        <w:rPr>
          <w:i w:val="0"/>
          <w:color w:val="auto"/>
          <w:sz w:val="24"/>
          <w:szCs w:val="24"/>
        </w:rPr>
        <w:t>realizado</w:t>
      </w:r>
      <w:r w:rsidR="00C17A33" w:rsidRPr="00C114E9">
        <w:rPr>
          <w:i w:val="0"/>
          <w:color w:val="auto"/>
          <w:sz w:val="24"/>
          <w:szCs w:val="24"/>
        </w:rPr>
        <w:t xml:space="preserve"> o fornecimento de senha para o "Meu INSS"</w:t>
      </w:r>
      <w:r w:rsidR="000960E5" w:rsidRPr="00C114E9">
        <w:rPr>
          <w:i w:val="0"/>
          <w:color w:val="auto"/>
          <w:sz w:val="24"/>
          <w:szCs w:val="24"/>
        </w:rPr>
        <w:t>, pois muitas pessoas esqueciam a senha ou não conseguiam habilitá-la, o que gerou</w:t>
      </w:r>
      <w:r w:rsidR="00CA799B">
        <w:rPr>
          <w:i w:val="0"/>
          <w:color w:val="auto"/>
          <w:sz w:val="24"/>
          <w:szCs w:val="24"/>
        </w:rPr>
        <w:t>,</w:t>
      </w:r>
      <w:r w:rsidR="000960E5" w:rsidRPr="00C114E9">
        <w:rPr>
          <w:i w:val="0"/>
          <w:color w:val="auto"/>
          <w:sz w:val="24"/>
          <w:szCs w:val="24"/>
        </w:rPr>
        <w:t xml:space="preserve"> </w:t>
      </w:r>
      <w:r w:rsidR="00C17A33" w:rsidRPr="00C114E9">
        <w:rPr>
          <w:i w:val="0"/>
          <w:color w:val="auto"/>
          <w:sz w:val="24"/>
          <w:szCs w:val="24"/>
        </w:rPr>
        <w:t xml:space="preserve">no primeiro mês, </w:t>
      </w:r>
      <w:r w:rsidR="000960E5" w:rsidRPr="00C114E9">
        <w:rPr>
          <w:i w:val="0"/>
          <w:color w:val="auto"/>
          <w:sz w:val="24"/>
          <w:szCs w:val="24"/>
        </w:rPr>
        <w:t xml:space="preserve">a realização de </w:t>
      </w:r>
      <w:r w:rsidR="00C17A33" w:rsidRPr="00C114E9">
        <w:rPr>
          <w:i w:val="0"/>
          <w:color w:val="auto"/>
          <w:sz w:val="24"/>
          <w:szCs w:val="24"/>
        </w:rPr>
        <w:t>171 mil atendimentos</w:t>
      </w:r>
      <w:r w:rsidR="00742AA9" w:rsidRPr="00CA799B">
        <w:rPr>
          <w:i w:val="0"/>
          <w:color w:val="auto"/>
          <w:sz w:val="24"/>
          <w:szCs w:val="24"/>
          <w:highlight w:val="yellow"/>
        </w:rPr>
        <w:t>, sendo a maior demanda</w:t>
      </w:r>
      <w:r w:rsidR="00742AA9">
        <w:rPr>
          <w:i w:val="0"/>
          <w:color w:val="auto"/>
          <w:sz w:val="24"/>
          <w:szCs w:val="24"/>
        </w:rPr>
        <w:t xml:space="preserve">, </w:t>
      </w:r>
      <w:r w:rsidR="00AF5060">
        <w:rPr>
          <w:i w:val="0"/>
          <w:color w:val="auto"/>
          <w:sz w:val="24"/>
          <w:szCs w:val="24"/>
        </w:rPr>
        <w:t xml:space="preserve">fora </w:t>
      </w:r>
      <w:r w:rsidR="00742AA9">
        <w:rPr>
          <w:i w:val="0"/>
          <w:color w:val="auto"/>
          <w:sz w:val="24"/>
          <w:szCs w:val="24"/>
        </w:rPr>
        <w:t>a perícia médica</w:t>
      </w:r>
      <w:r w:rsidR="007606BF" w:rsidRPr="00C114E9">
        <w:rPr>
          <w:i w:val="0"/>
          <w:color w:val="auto"/>
          <w:sz w:val="24"/>
          <w:szCs w:val="24"/>
        </w:rPr>
        <w:t>. Salientou que o segundo item mais demandado foi o cumprimento de exigências, totalizando</w:t>
      </w:r>
      <w:r w:rsidR="00C17A33" w:rsidRPr="00C114E9">
        <w:rPr>
          <w:i w:val="0"/>
          <w:color w:val="auto"/>
          <w:sz w:val="24"/>
          <w:szCs w:val="24"/>
        </w:rPr>
        <w:t xml:space="preserve"> 51 mil atendimentos</w:t>
      </w:r>
      <w:r w:rsidR="000A0142" w:rsidRPr="00C114E9">
        <w:rPr>
          <w:i w:val="0"/>
          <w:color w:val="auto"/>
          <w:sz w:val="24"/>
          <w:szCs w:val="24"/>
        </w:rPr>
        <w:t>;</w:t>
      </w:r>
      <w:r w:rsidR="00C17A33" w:rsidRPr="00C114E9">
        <w:rPr>
          <w:i w:val="0"/>
          <w:color w:val="auto"/>
          <w:sz w:val="24"/>
          <w:szCs w:val="24"/>
        </w:rPr>
        <w:t xml:space="preserve"> e</w:t>
      </w:r>
      <w:r w:rsidR="007606BF" w:rsidRPr="00C114E9">
        <w:rPr>
          <w:i w:val="0"/>
          <w:color w:val="auto"/>
          <w:sz w:val="24"/>
          <w:szCs w:val="24"/>
        </w:rPr>
        <w:t xml:space="preserve"> o terceiro item, com</w:t>
      </w:r>
      <w:r w:rsidR="00C17A33" w:rsidRPr="00C114E9">
        <w:rPr>
          <w:i w:val="0"/>
          <w:color w:val="auto"/>
          <w:sz w:val="24"/>
          <w:szCs w:val="24"/>
        </w:rPr>
        <w:t xml:space="preserve"> nove mil atendimentos</w:t>
      </w:r>
      <w:r w:rsidR="007606BF" w:rsidRPr="00C114E9">
        <w:rPr>
          <w:i w:val="0"/>
          <w:color w:val="auto"/>
          <w:sz w:val="24"/>
          <w:szCs w:val="24"/>
        </w:rPr>
        <w:t>, foi referente a</w:t>
      </w:r>
      <w:r w:rsidR="00C17A33" w:rsidRPr="00C114E9">
        <w:rPr>
          <w:i w:val="0"/>
          <w:color w:val="auto"/>
          <w:sz w:val="24"/>
          <w:szCs w:val="24"/>
        </w:rPr>
        <w:t xml:space="preserve"> “avaliação social”. Concluiu sua apresentação salientando que o maior desafio do INSS</w:t>
      </w:r>
      <w:r w:rsidR="00CA799B">
        <w:rPr>
          <w:i w:val="0"/>
          <w:color w:val="auto"/>
          <w:sz w:val="24"/>
          <w:szCs w:val="24"/>
        </w:rPr>
        <w:t>,</w:t>
      </w:r>
      <w:r w:rsidR="00C17A33" w:rsidRPr="00C114E9">
        <w:rPr>
          <w:i w:val="0"/>
          <w:color w:val="auto"/>
          <w:sz w:val="24"/>
          <w:szCs w:val="24"/>
        </w:rPr>
        <w:t xml:space="preserve"> no momento, é ampliar o número de avaliações sociais, devido ao grande estoque do </w:t>
      </w:r>
      <w:r w:rsidR="00AF5060">
        <w:rPr>
          <w:i w:val="0"/>
          <w:color w:val="auto"/>
          <w:sz w:val="24"/>
          <w:szCs w:val="24"/>
        </w:rPr>
        <w:t xml:space="preserve">Benefício de Prestação Continuada </w:t>
      </w:r>
      <w:r w:rsidR="00CA799B">
        <w:rPr>
          <w:i w:val="0"/>
          <w:color w:val="auto"/>
          <w:sz w:val="24"/>
          <w:szCs w:val="24"/>
        </w:rPr>
        <w:t>(</w:t>
      </w:r>
      <w:r w:rsidR="00C17A33" w:rsidRPr="00C114E9">
        <w:rPr>
          <w:i w:val="0"/>
          <w:color w:val="auto"/>
          <w:sz w:val="24"/>
          <w:szCs w:val="24"/>
        </w:rPr>
        <w:t>BPC</w:t>
      </w:r>
      <w:r w:rsidR="00CA799B">
        <w:rPr>
          <w:i w:val="0"/>
          <w:color w:val="auto"/>
          <w:sz w:val="24"/>
          <w:szCs w:val="24"/>
        </w:rPr>
        <w:t>)</w:t>
      </w:r>
      <w:r w:rsidR="00C17A33" w:rsidRPr="00C114E9">
        <w:rPr>
          <w:i w:val="0"/>
          <w:color w:val="auto"/>
          <w:sz w:val="24"/>
          <w:szCs w:val="24"/>
        </w:rPr>
        <w:t xml:space="preserve"> para pessoa com deficiência (B87)</w:t>
      </w:r>
      <w:r w:rsidR="00AF5060">
        <w:rPr>
          <w:i w:val="0"/>
          <w:color w:val="auto"/>
          <w:sz w:val="24"/>
          <w:szCs w:val="24"/>
        </w:rPr>
        <w:t>, mas que uma série de ações já estão sendo feitas com vistas a ampliação da capacidade de atendimento para a avaliação social</w:t>
      </w:r>
      <w:r w:rsidR="00C17A33" w:rsidRPr="00C114E9">
        <w:rPr>
          <w:i w:val="0"/>
          <w:color w:val="auto"/>
          <w:sz w:val="24"/>
          <w:szCs w:val="24"/>
        </w:rPr>
        <w:t>. De pronto, o Sr. Benedito Adalberto Brunca franqueou a palavra ao Sr. Narlon Gutierre Nogueira</w:t>
      </w:r>
      <w:r w:rsidR="000A0142" w:rsidRPr="00C114E9">
        <w:rPr>
          <w:i w:val="0"/>
          <w:color w:val="auto"/>
          <w:sz w:val="24"/>
          <w:szCs w:val="24"/>
        </w:rPr>
        <w:t xml:space="preserve"> para apresentação. Esse </w:t>
      </w:r>
      <w:r w:rsidR="00C17A33" w:rsidRPr="00C114E9">
        <w:rPr>
          <w:i w:val="0"/>
          <w:color w:val="auto"/>
          <w:sz w:val="24"/>
          <w:szCs w:val="24"/>
        </w:rPr>
        <w:t>destac</w:t>
      </w:r>
      <w:r w:rsidR="000A0142" w:rsidRPr="00C114E9">
        <w:rPr>
          <w:i w:val="0"/>
          <w:color w:val="auto"/>
          <w:sz w:val="24"/>
          <w:szCs w:val="24"/>
        </w:rPr>
        <w:t>ou</w:t>
      </w:r>
      <w:r w:rsidR="00C17A33" w:rsidRPr="00C114E9">
        <w:rPr>
          <w:i w:val="0"/>
          <w:color w:val="auto"/>
          <w:sz w:val="24"/>
          <w:szCs w:val="24"/>
        </w:rPr>
        <w:t xml:space="preserve"> o bom funcionamento das agências, </w:t>
      </w:r>
      <w:r w:rsidR="000A0142" w:rsidRPr="00C114E9">
        <w:rPr>
          <w:i w:val="0"/>
          <w:color w:val="auto"/>
          <w:sz w:val="24"/>
          <w:szCs w:val="24"/>
        </w:rPr>
        <w:t>em que não houve</w:t>
      </w:r>
      <w:r w:rsidR="00C17A33" w:rsidRPr="00C114E9">
        <w:rPr>
          <w:i w:val="0"/>
          <w:color w:val="auto"/>
          <w:sz w:val="24"/>
          <w:szCs w:val="24"/>
        </w:rPr>
        <w:t xml:space="preserve"> aglomerações e </w:t>
      </w:r>
      <w:r w:rsidR="000A0142" w:rsidRPr="00C114E9">
        <w:rPr>
          <w:i w:val="0"/>
          <w:color w:val="auto"/>
          <w:sz w:val="24"/>
          <w:szCs w:val="24"/>
        </w:rPr>
        <w:t xml:space="preserve">foi </w:t>
      </w:r>
      <w:r w:rsidR="00C17A33" w:rsidRPr="00C114E9">
        <w:rPr>
          <w:i w:val="0"/>
          <w:color w:val="auto"/>
          <w:sz w:val="24"/>
          <w:szCs w:val="24"/>
        </w:rPr>
        <w:t xml:space="preserve">cumprido </w:t>
      </w:r>
      <w:r w:rsidR="000A0142" w:rsidRPr="00C114E9">
        <w:rPr>
          <w:i w:val="0"/>
          <w:color w:val="auto"/>
          <w:sz w:val="24"/>
          <w:szCs w:val="24"/>
        </w:rPr>
        <w:t xml:space="preserve">de forma </w:t>
      </w:r>
      <w:r w:rsidR="00C17A33" w:rsidRPr="00C114E9">
        <w:rPr>
          <w:i w:val="0"/>
          <w:color w:val="auto"/>
          <w:sz w:val="24"/>
          <w:szCs w:val="24"/>
        </w:rPr>
        <w:t>rigorosa o protocolo de segurança. Citou que, na presente data, foi publicado o Decreto nº 10.537</w:t>
      </w:r>
      <w:r w:rsidR="00CA799B">
        <w:rPr>
          <w:i w:val="0"/>
          <w:color w:val="auto"/>
          <w:sz w:val="24"/>
          <w:szCs w:val="24"/>
        </w:rPr>
        <w:t>,</w:t>
      </w:r>
      <w:r w:rsidR="00C17A33" w:rsidRPr="00C114E9">
        <w:rPr>
          <w:i w:val="0"/>
          <w:color w:val="auto"/>
          <w:sz w:val="24"/>
          <w:szCs w:val="24"/>
        </w:rPr>
        <w:t xml:space="preserve"> que prorrog</w:t>
      </w:r>
      <w:r w:rsidR="000A0142" w:rsidRPr="00C114E9">
        <w:rPr>
          <w:i w:val="0"/>
          <w:color w:val="auto"/>
          <w:sz w:val="24"/>
          <w:szCs w:val="24"/>
        </w:rPr>
        <w:t>ou</w:t>
      </w:r>
      <w:r w:rsidR="00C17A33" w:rsidRPr="00C114E9">
        <w:rPr>
          <w:i w:val="0"/>
          <w:color w:val="auto"/>
          <w:sz w:val="24"/>
          <w:szCs w:val="24"/>
        </w:rPr>
        <w:t xml:space="preserve"> para 30 de novembro o prazo de autorização para as antecipações do auxílio por incapacidade temporária (Auxílio-doença) e BPC. </w:t>
      </w:r>
      <w:r w:rsidR="000A0142" w:rsidRPr="00C114E9">
        <w:rPr>
          <w:i w:val="0"/>
          <w:color w:val="auto"/>
          <w:sz w:val="24"/>
          <w:szCs w:val="24"/>
        </w:rPr>
        <w:t>Com a palavra</w:t>
      </w:r>
      <w:r w:rsidR="00C17A33" w:rsidRPr="00C114E9">
        <w:rPr>
          <w:i w:val="0"/>
          <w:color w:val="auto"/>
          <w:sz w:val="24"/>
          <w:szCs w:val="24"/>
        </w:rPr>
        <w:t>, a Sra. Filomena Maria Bastos Gomes</w:t>
      </w:r>
      <w:r w:rsidR="00E83859" w:rsidRPr="00C114E9">
        <w:rPr>
          <w:i w:val="0"/>
          <w:color w:val="auto"/>
          <w:sz w:val="24"/>
          <w:szCs w:val="24"/>
        </w:rPr>
        <w:t xml:space="preserve"> </w:t>
      </w:r>
      <w:r w:rsidR="000A0142" w:rsidRPr="00C114E9">
        <w:rPr>
          <w:i w:val="0"/>
          <w:color w:val="auto"/>
          <w:sz w:val="24"/>
          <w:szCs w:val="24"/>
        </w:rPr>
        <w:t>discorreu</w:t>
      </w:r>
      <w:r w:rsidR="00D37F4F">
        <w:rPr>
          <w:i w:val="0"/>
          <w:color w:val="auto"/>
          <w:sz w:val="24"/>
          <w:szCs w:val="24"/>
        </w:rPr>
        <w:t xml:space="preserve"> que sua apresentação seria dividida em três partes</w:t>
      </w:r>
      <w:r w:rsidR="00F257F7">
        <w:rPr>
          <w:i w:val="0"/>
          <w:color w:val="auto"/>
          <w:sz w:val="24"/>
          <w:szCs w:val="24"/>
        </w:rPr>
        <w:t>, sendo uma explicação d</w:t>
      </w:r>
      <w:r w:rsidR="00F257F7" w:rsidRPr="00F257F7">
        <w:rPr>
          <w:i w:val="0"/>
          <w:color w:val="auto"/>
          <w:sz w:val="24"/>
          <w:szCs w:val="24"/>
        </w:rPr>
        <w:t xml:space="preserve">o balanço da perícia médica </w:t>
      </w:r>
      <w:r w:rsidR="00CA799B">
        <w:rPr>
          <w:i w:val="0"/>
          <w:color w:val="auto"/>
          <w:sz w:val="24"/>
          <w:szCs w:val="24"/>
        </w:rPr>
        <w:t>n</w:t>
      </w:r>
      <w:r w:rsidR="00F257F7">
        <w:rPr>
          <w:i w:val="0"/>
          <w:color w:val="auto"/>
          <w:sz w:val="24"/>
          <w:szCs w:val="24"/>
        </w:rPr>
        <w:t xml:space="preserve">os primeiros 30 </w:t>
      </w:r>
      <w:r w:rsidR="00F257F7" w:rsidRPr="00F257F7">
        <w:rPr>
          <w:i w:val="0"/>
          <w:color w:val="auto"/>
          <w:sz w:val="24"/>
          <w:szCs w:val="24"/>
        </w:rPr>
        <w:t>dias</w:t>
      </w:r>
      <w:r w:rsidR="00F257F7">
        <w:rPr>
          <w:i w:val="0"/>
          <w:color w:val="auto"/>
          <w:sz w:val="24"/>
          <w:szCs w:val="24"/>
        </w:rPr>
        <w:t xml:space="preserve">; a atualização do primeiro mês; e, por fim, uma breve </w:t>
      </w:r>
      <w:r w:rsidR="00F257F7" w:rsidRPr="00F257F7">
        <w:rPr>
          <w:i w:val="0"/>
          <w:color w:val="auto"/>
          <w:sz w:val="24"/>
          <w:szCs w:val="24"/>
        </w:rPr>
        <w:t>apresentação da avaliação conjunta para a teleperícia</w:t>
      </w:r>
      <w:r w:rsidR="00F257F7">
        <w:rPr>
          <w:i w:val="0"/>
          <w:color w:val="auto"/>
          <w:sz w:val="24"/>
          <w:szCs w:val="24"/>
        </w:rPr>
        <w:t>. Discorreu</w:t>
      </w:r>
      <w:r w:rsidR="00E83859" w:rsidRPr="00C114E9">
        <w:rPr>
          <w:i w:val="0"/>
          <w:color w:val="auto"/>
          <w:sz w:val="24"/>
          <w:szCs w:val="24"/>
        </w:rPr>
        <w:t xml:space="preserve"> que</w:t>
      </w:r>
      <w:r w:rsidR="00CA799B">
        <w:rPr>
          <w:i w:val="0"/>
          <w:color w:val="auto"/>
          <w:sz w:val="24"/>
          <w:szCs w:val="24"/>
        </w:rPr>
        <w:t>,</w:t>
      </w:r>
      <w:r w:rsidR="00E83859" w:rsidRPr="00C114E9">
        <w:rPr>
          <w:i w:val="0"/>
          <w:color w:val="auto"/>
          <w:sz w:val="24"/>
          <w:szCs w:val="24"/>
        </w:rPr>
        <w:t xml:space="preserve"> no período de 14 de setembro a 14 de outubro, 346 </w:t>
      </w:r>
      <w:r w:rsidR="00E83859" w:rsidRPr="00CA799B">
        <w:rPr>
          <w:i w:val="0"/>
          <w:color w:val="auto"/>
          <w:sz w:val="24"/>
          <w:szCs w:val="24"/>
          <w:highlight w:val="yellow"/>
        </w:rPr>
        <w:t>APS</w:t>
      </w:r>
      <w:r w:rsidR="00E83859" w:rsidRPr="00C114E9">
        <w:rPr>
          <w:i w:val="0"/>
          <w:color w:val="auto"/>
          <w:sz w:val="24"/>
          <w:szCs w:val="24"/>
        </w:rPr>
        <w:t xml:space="preserve"> dispunham de atendimento médico pericial, sendo que o INSS dispõe de 828 agências sem peritos e 734 agências com peritos lotados. Falou que dois terços dos peritos ainda estão em trabalho remoto</w:t>
      </w:r>
      <w:r w:rsidR="00970A30" w:rsidRPr="00C114E9">
        <w:rPr>
          <w:i w:val="0"/>
          <w:color w:val="auto"/>
          <w:sz w:val="24"/>
          <w:szCs w:val="24"/>
        </w:rPr>
        <w:t>, o que não os impede de produzir</w:t>
      </w:r>
      <w:r w:rsidR="000A0142" w:rsidRPr="00C114E9">
        <w:rPr>
          <w:i w:val="0"/>
          <w:color w:val="auto"/>
          <w:sz w:val="24"/>
          <w:szCs w:val="24"/>
        </w:rPr>
        <w:t xml:space="preserve"> mais</w:t>
      </w:r>
      <w:r w:rsidR="00970A30" w:rsidRPr="00C114E9">
        <w:rPr>
          <w:i w:val="0"/>
          <w:color w:val="auto"/>
          <w:sz w:val="24"/>
          <w:szCs w:val="24"/>
        </w:rPr>
        <w:t>, visto que só em setembro, foram analisados 361 mil processos e 197,6 mil até o dia 14 de outubro. Lembrou aos presentes que dos 3.700 peritos</w:t>
      </w:r>
      <w:r w:rsidR="00047348">
        <w:rPr>
          <w:i w:val="0"/>
          <w:color w:val="auto"/>
          <w:sz w:val="24"/>
          <w:szCs w:val="24"/>
        </w:rPr>
        <w:t>,</w:t>
      </w:r>
      <w:r w:rsidR="00970A30" w:rsidRPr="00C114E9">
        <w:rPr>
          <w:i w:val="0"/>
          <w:color w:val="auto"/>
          <w:sz w:val="24"/>
          <w:szCs w:val="24"/>
        </w:rPr>
        <w:t xml:space="preserve"> 1.020 já estão trabalhando presencialmente, sendo que a maior quantidade está em São Paulo</w:t>
      </w:r>
      <w:r w:rsidR="00CA799B">
        <w:rPr>
          <w:i w:val="0"/>
          <w:color w:val="auto"/>
          <w:sz w:val="24"/>
          <w:szCs w:val="24"/>
        </w:rPr>
        <w:t xml:space="preserve"> (</w:t>
      </w:r>
      <w:r w:rsidR="00970A30" w:rsidRPr="00C114E9">
        <w:rPr>
          <w:i w:val="0"/>
          <w:color w:val="auto"/>
          <w:sz w:val="24"/>
          <w:szCs w:val="24"/>
        </w:rPr>
        <w:t>256 peritos</w:t>
      </w:r>
      <w:r w:rsidR="00CA799B">
        <w:rPr>
          <w:i w:val="0"/>
          <w:color w:val="auto"/>
          <w:sz w:val="24"/>
          <w:szCs w:val="24"/>
        </w:rPr>
        <w:t>)</w:t>
      </w:r>
      <w:r w:rsidR="00970A30" w:rsidRPr="00C114E9">
        <w:rPr>
          <w:i w:val="0"/>
          <w:color w:val="auto"/>
          <w:sz w:val="24"/>
          <w:szCs w:val="24"/>
        </w:rPr>
        <w:t>.</w:t>
      </w:r>
      <w:r w:rsidR="006A39FF" w:rsidRPr="00C114E9">
        <w:rPr>
          <w:i w:val="0"/>
          <w:color w:val="auto"/>
          <w:sz w:val="24"/>
          <w:szCs w:val="24"/>
        </w:rPr>
        <w:t xml:space="preserve"> Mostrou a evolução da quantidade de perícias chegando a </w:t>
      </w:r>
      <w:r w:rsidR="00923901" w:rsidRPr="00C114E9">
        <w:rPr>
          <w:i w:val="0"/>
          <w:color w:val="auto"/>
          <w:sz w:val="24"/>
          <w:szCs w:val="24"/>
        </w:rPr>
        <w:t>8</w:t>
      </w:r>
      <w:r w:rsidR="006A39FF" w:rsidRPr="00C114E9">
        <w:rPr>
          <w:i w:val="0"/>
          <w:color w:val="auto"/>
          <w:sz w:val="24"/>
          <w:szCs w:val="24"/>
        </w:rPr>
        <w:t xml:space="preserve"> mil no dia 14 de outubro, com um total de 120 mil nos primeiros 30 dias. Destacou que São Paulo é o Estado com o maior número de perícias realizadas</w:t>
      </w:r>
      <w:r w:rsidR="0071319B" w:rsidRPr="00C114E9">
        <w:rPr>
          <w:i w:val="0"/>
          <w:color w:val="auto"/>
          <w:sz w:val="24"/>
          <w:szCs w:val="24"/>
        </w:rPr>
        <w:t xml:space="preserve"> e explicou que devido a reabertura das agências, o pedido de benefício do Auxílio-</w:t>
      </w:r>
      <w:r w:rsidR="00923901" w:rsidRPr="00C114E9">
        <w:rPr>
          <w:i w:val="0"/>
          <w:color w:val="auto"/>
          <w:sz w:val="24"/>
          <w:szCs w:val="24"/>
        </w:rPr>
        <w:t xml:space="preserve">Doença </w:t>
      </w:r>
      <w:r w:rsidR="0071319B" w:rsidRPr="00C114E9">
        <w:rPr>
          <w:i w:val="0"/>
          <w:color w:val="auto"/>
          <w:sz w:val="24"/>
          <w:szCs w:val="24"/>
        </w:rPr>
        <w:t xml:space="preserve">vem diminuído </w:t>
      </w:r>
      <w:r w:rsidR="0071319B" w:rsidRPr="00C114E9">
        <w:rPr>
          <w:i w:val="0"/>
          <w:color w:val="auto"/>
          <w:sz w:val="24"/>
          <w:szCs w:val="24"/>
        </w:rPr>
        <w:lastRenderedPageBreak/>
        <w:t>paulatinamente, enquanto as perícias presenciais aumenta</w:t>
      </w:r>
      <w:r w:rsidR="00D22E37">
        <w:rPr>
          <w:i w:val="0"/>
          <w:color w:val="auto"/>
          <w:sz w:val="24"/>
          <w:szCs w:val="24"/>
        </w:rPr>
        <w:t>m</w:t>
      </w:r>
      <w:r w:rsidR="0071319B" w:rsidRPr="00C114E9">
        <w:rPr>
          <w:i w:val="0"/>
          <w:color w:val="auto"/>
          <w:sz w:val="24"/>
          <w:szCs w:val="24"/>
        </w:rPr>
        <w:t xml:space="preserve">. </w:t>
      </w:r>
      <w:r w:rsidR="00570ACD" w:rsidRPr="00C114E9">
        <w:rPr>
          <w:i w:val="0"/>
          <w:color w:val="auto"/>
          <w:sz w:val="24"/>
          <w:szCs w:val="24"/>
        </w:rPr>
        <w:t>Elencou que a partir da</w:t>
      </w:r>
      <w:r w:rsidR="0071319B" w:rsidRPr="00C114E9">
        <w:rPr>
          <w:i w:val="0"/>
          <w:color w:val="auto"/>
          <w:sz w:val="24"/>
          <w:szCs w:val="24"/>
        </w:rPr>
        <w:t xml:space="preserve"> segunda quinzena de outubro</w:t>
      </w:r>
      <w:r w:rsidR="00642ACB" w:rsidRPr="00C114E9">
        <w:rPr>
          <w:i w:val="0"/>
          <w:color w:val="auto"/>
          <w:sz w:val="24"/>
          <w:szCs w:val="24"/>
        </w:rPr>
        <w:t>,</w:t>
      </w:r>
      <w:r w:rsidR="00570ACD" w:rsidRPr="00C114E9">
        <w:rPr>
          <w:i w:val="0"/>
          <w:color w:val="auto"/>
          <w:sz w:val="24"/>
          <w:szCs w:val="24"/>
        </w:rPr>
        <w:t xml:space="preserve"> o número de peritos aumentou para 1.210 e deu ênfase a medida adotada pelo Secretário Especial, Bruno Bianco, que emitiu uma portaria permitindo que a </w:t>
      </w:r>
      <w:r w:rsidR="00570ACD" w:rsidRPr="00CA799B">
        <w:rPr>
          <w:i w:val="0"/>
          <w:color w:val="auto"/>
          <w:sz w:val="24"/>
          <w:szCs w:val="24"/>
          <w:highlight w:val="yellow"/>
        </w:rPr>
        <w:t>Subsecretaria de Previdência</w:t>
      </w:r>
      <w:r w:rsidR="00570ACD" w:rsidRPr="00C114E9">
        <w:rPr>
          <w:i w:val="0"/>
          <w:color w:val="auto"/>
          <w:sz w:val="24"/>
          <w:szCs w:val="24"/>
        </w:rPr>
        <w:t xml:space="preserve"> fizesse a alocação provisória de peritos, remanejando os profissionais daquelas agências que ainda permanecem fechadas.</w:t>
      </w:r>
      <w:r w:rsidR="00D22E37">
        <w:rPr>
          <w:i w:val="0"/>
          <w:color w:val="auto"/>
          <w:sz w:val="24"/>
          <w:szCs w:val="24"/>
        </w:rPr>
        <w:t xml:space="preserve"> </w:t>
      </w:r>
      <w:r w:rsidR="00EB7DC9">
        <w:rPr>
          <w:i w:val="0"/>
          <w:color w:val="auto"/>
          <w:sz w:val="24"/>
          <w:szCs w:val="24"/>
        </w:rPr>
        <w:t>Explicou</w:t>
      </w:r>
      <w:r w:rsidR="00D22E37">
        <w:rPr>
          <w:i w:val="0"/>
          <w:color w:val="auto"/>
          <w:sz w:val="24"/>
          <w:szCs w:val="24"/>
        </w:rPr>
        <w:t xml:space="preserve"> que</w:t>
      </w:r>
      <w:r w:rsidR="00CA799B">
        <w:rPr>
          <w:i w:val="0"/>
          <w:color w:val="auto"/>
          <w:sz w:val="24"/>
          <w:szCs w:val="24"/>
        </w:rPr>
        <w:t>,</w:t>
      </w:r>
      <w:r w:rsidR="00D22E37">
        <w:rPr>
          <w:i w:val="0"/>
          <w:color w:val="auto"/>
          <w:sz w:val="24"/>
          <w:szCs w:val="24"/>
        </w:rPr>
        <w:t xml:space="preserve"> na </w:t>
      </w:r>
      <w:r w:rsidR="00D22E37" w:rsidRPr="00CA799B">
        <w:rPr>
          <w:i w:val="0"/>
          <w:color w:val="auto"/>
          <w:sz w:val="24"/>
          <w:szCs w:val="24"/>
          <w:highlight w:val="yellow"/>
        </w:rPr>
        <w:t>segunda quinzena</w:t>
      </w:r>
      <w:r w:rsidR="00D22E37">
        <w:rPr>
          <w:i w:val="0"/>
          <w:color w:val="auto"/>
          <w:sz w:val="24"/>
          <w:szCs w:val="24"/>
        </w:rPr>
        <w:t xml:space="preserve"> </w:t>
      </w:r>
      <w:r w:rsidR="00D22E37" w:rsidRPr="00D22E37">
        <w:rPr>
          <w:i w:val="0"/>
          <w:color w:val="auto"/>
          <w:sz w:val="24"/>
          <w:szCs w:val="24"/>
        </w:rPr>
        <w:t>foram realizadas 85 mil perícias</w:t>
      </w:r>
      <w:r w:rsidR="00D22E37">
        <w:rPr>
          <w:i w:val="0"/>
          <w:color w:val="auto"/>
          <w:sz w:val="24"/>
          <w:szCs w:val="24"/>
        </w:rPr>
        <w:t>, com</w:t>
      </w:r>
      <w:r w:rsidR="00D22E37" w:rsidRPr="00D22E37">
        <w:rPr>
          <w:i w:val="0"/>
          <w:color w:val="auto"/>
          <w:sz w:val="24"/>
          <w:szCs w:val="24"/>
        </w:rPr>
        <w:t xml:space="preserve"> uma</w:t>
      </w:r>
      <w:r w:rsidR="00D22E37">
        <w:rPr>
          <w:i w:val="0"/>
          <w:color w:val="auto"/>
          <w:sz w:val="24"/>
          <w:szCs w:val="24"/>
        </w:rPr>
        <w:t xml:space="preserve"> média diária de 9.450 </w:t>
      </w:r>
      <w:r w:rsidR="00D22E37" w:rsidRPr="00D22E37">
        <w:rPr>
          <w:i w:val="0"/>
          <w:color w:val="auto"/>
          <w:sz w:val="24"/>
          <w:szCs w:val="24"/>
        </w:rPr>
        <w:t>realizadas.</w:t>
      </w:r>
      <w:r w:rsidR="000E7BC5" w:rsidRPr="00C114E9">
        <w:rPr>
          <w:i w:val="0"/>
          <w:color w:val="auto"/>
          <w:sz w:val="24"/>
          <w:szCs w:val="24"/>
        </w:rPr>
        <w:t xml:space="preserve"> </w:t>
      </w:r>
      <w:r w:rsidR="00CA799B">
        <w:rPr>
          <w:i w:val="0"/>
          <w:color w:val="auto"/>
          <w:sz w:val="24"/>
          <w:szCs w:val="24"/>
        </w:rPr>
        <w:t xml:space="preserve">Em relação </w:t>
      </w:r>
      <w:r w:rsidR="000E7BC5" w:rsidRPr="00C114E9">
        <w:rPr>
          <w:i w:val="0"/>
          <w:color w:val="auto"/>
          <w:sz w:val="24"/>
          <w:szCs w:val="24"/>
        </w:rPr>
        <w:t>a fila de espera pela perícia médica,</w:t>
      </w:r>
      <w:r w:rsidR="00EB7DC9">
        <w:rPr>
          <w:i w:val="0"/>
          <w:color w:val="auto"/>
          <w:sz w:val="24"/>
          <w:szCs w:val="24"/>
        </w:rPr>
        <w:t xml:space="preserve"> informou a existência de </w:t>
      </w:r>
      <w:r w:rsidR="00EB7DC9" w:rsidRPr="00EB7DC9">
        <w:rPr>
          <w:i w:val="0"/>
          <w:color w:val="auto"/>
          <w:sz w:val="24"/>
          <w:szCs w:val="24"/>
        </w:rPr>
        <w:t>quase 131 mil agendamentos futuros</w:t>
      </w:r>
      <w:r w:rsidR="00FC2DEB">
        <w:rPr>
          <w:i w:val="0"/>
          <w:color w:val="auto"/>
          <w:sz w:val="24"/>
          <w:szCs w:val="24"/>
        </w:rPr>
        <w:t>. Apresentando</w:t>
      </w:r>
      <w:r w:rsidR="00EB7DC9">
        <w:rPr>
          <w:i w:val="0"/>
          <w:color w:val="auto"/>
          <w:sz w:val="24"/>
          <w:szCs w:val="24"/>
        </w:rPr>
        <w:t xml:space="preserve"> </w:t>
      </w:r>
      <w:r w:rsidR="000E7BC5" w:rsidRPr="00C114E9">
        <w:rPr>
          <w:i w:val="0"/>
          <w:color w:val="auto"/>
          <w:sz w:val="24"/>
          <w:szCs w:val="24"/>
        </w:rPr>
        <w:t>os dados até o dia 27 de outubro,</w:t>
      </w:r>
      <w:r w:rsidR="00EB7DC9">
        <w:rPr>
          <w:i w:val="0"/>
          <w:color w:val="auto"/>
          <w:sz w:val="24"/>
          <w:szCs w:val="24"/>
        </w:rPr>
        <w:t xml:space="preserve"> </w:t>
      </w:r>
      <w:r w:rsidR="00FC2DEB">
        <w:rPr>
          <w:i w:val="0"/>
          <w:color w:val="auto"/>
          <w:sz w:val="24"/>
          <w:szCs w:val="24"/>
        </w:rPr>
        <w:t xml:space="preserve">informou que, </w:t>
      </w:r>
      <w:r w:rsidR="00EB7DC9">
        <w:rPr>
          <w:i w:val="0"/>
          <w:color w:val="auto"/>
          <w:sz w:val="24"/>
          <w:szCs w:val="24"/>
        </w:rPr>
        <w:t>das 394 agências em funcionamento,</w:t>
      </w:r>
      <w:r w:rsidR="000E7BC5" w:rsidRPr="00C114E9">
        <w:rPr>
          <w:i w:val="0"/>
          <w:color w:val="auto"/>
          <w:sz w:val="24"/>
          <w:szCs w:val="24"/>
        </w:rPr>
        <w:t xml:space="preserve"> </w:t>
      </w:r>
      <w:r w:rsidR="00FC2DEB">
        <w:rPr>
          <w:i w:val="0"/>
          <w:color w:val="auto"/>
          <w:sz w:val="24"/>
          <w:szCs w:val="24"/>
        </w:rPr>
        <w:t xml:space="preserve">i) </w:t>
      </w:r>
      <w:r w:rsidR="000E7BC5" w:rsidRPr="00C114E9">
        <w:rPr>
          <w:i w:val="0"/>
          <w:color w:val="auto"/>
          <w:sz w:val="24"/>
          <w:szCs w:val="24"/>
        </w:rPr>
        <w:t>61% de agências</w:t>
      </w:r>
      <w:r w:rsidR="00FC2DEB">
        <w:rPr>
          <w:i w:val="0"/>
          <w:color w:val="auto"/>
          <w:sz w:val="24"/>
          <w:szCs w:val="24"/>
        </w:rPr>
        <w:t xml:space="preserve"> tem</w:t>
      </w:r>
      <w:r w:rsidR="000E7BC5" w:rsidRPr="00C114E9">
        <w:rPr>
          <w:i w:val="0"/>
          <w:color w:val="auto"/>
          <w:sz w:val="24"/>
          <w:szCs w:val="24"/>
        </w:rPr>
        <w:t xml:space="preserve"> tempo médio de espera de até 15 dias; </w:t>
      </w:r>
      <w:proofErr w:type="spellStart"/>
      <w:r w:rsidR="000E7BC5" w:rsidRPr="00C114E9">
        <w:rPr>
          <w:i w:val="0"/>
          <w:color w:val="auto"/>
          <w:sz w:val="24"/>
          <w:szCs w:val="24"/>
        </w:rPr>
        <w:t>ii</w:t>
      </w:r>
      <w:proofErr w:type="spellEnd"/>
      <w:r w:rsidR="000E7BC5" w:rsidRPr="00C114E9">
        <w:rPr>
          <w:i w:val="0"/>
          <w:color w:val="auto"/>
          <w:sz w:val="24"/>
          <w:szCs w:val="24"/>
        </w:rPr>
        <w:t xml:space="preserve">) 25% espera de 16 a 30 dias; </w:t>
      </w:r>
      <w:proofErr w:type="spellStart"/>
      <w:r w:rsidR="000E7BC5" w:rsidRPr="00C114E9">
        <w:rPr>
          <w:i w:val="0"/>
          <w:color w:val="auto"/>
          <w:sz w:val="24"/>
          <w:szCs w:val="24"/>
        </w:rPr>
        <w:t>iii</w:t>
      </w:r>
      <w:proofErr w:type="spellEnd"/>
      <w:r w:rsidR="000E7BC5" w:rsidRPr="00C114E9">
        <w:rPr>
          <w:i w:val="0"/>
          <w:color w:val="auto"/>
          <w:sz w:val="24"/>
          <w:szCs w:val="24"/>
        </w:rPr>
        <w:t xml:space="preserve">) 9% até 45 dias; e, </w:t>
      </w:r>
      <w:proofErr w:type="spellStart"/>
      <w:r w:rsidR="00FC2DEB">
        <w:rPr>
          <w:i w:val="0"/>
          <w:color w:val="auto"/>
          <w:sz w:val="24"/>
          <w:szCs w:val="24"/>
        </w:rPr>
        <w:t>iv</w:t>
      </w:r>
      <w:proofErr w:type="spellEnd"/>
      <w:r w:rsidR="00FC2DEB">
        <w:rPr>
          <w:i w:val="0"/>
          <w:color w:val="auto"/>
          <w:sz w:val="24"/>
          <w:szCs w:val="24"/>
        </w:rPr>
        <w:t>)</w:t>
      </w:r>
      <w:r w:rsidR="00FC2DEB">
        <w:rPr>
          <w:i w:val="0"/>
          <w:color w:val="auto"/>
          <w:sz w:val="24"/>
          <w:szCs w:val="24"/>
        </w:rPr>
        <w:t xml:space="preserve"> </w:t>
      </w:r>
      <w:r w:rsidR="000E7BC5" w:rsidRPr="00C114E9">
        <w:rPr>
          <w:i w:val="0"/>
          <w:color w:val="auto"/>
          <w:sz w:val="24"/>
          <w:szCs w:val="24"/>
        </w:rPr>
        <w:t>somente 5% das agências, com mais de 45 dias de espera pela perícia, sendo que nenhuma agência tem espera superior a 61 dias.</w:t>
      </w:r>
      <w:r w:rsidR="00EB7DC9">
        <w:rPr>
          <w:i w:val="0"/>
          <w:color w:val="auto"/>
          <w:sz w:val="24"/>
          <w:szCs w:val="24"/>
        </w:rPr>
        <w:t xml:space="preserve"> Ressaltou o dinamismo dos dados face as reaberturas diárias da</w:t>
      </w:r>
      <w:r w:rsidR="003C1826">
        <w:rPr>
          <w:i w:val="0"/>
          <w:color w:val="auto"/>
          <w:sz w:val="24"/>
          <w:szCs w:val="24"/>
        </w:rPr>
        <w:t>s</w:t>
      </w:r>
      <w:r w:rsidR="00EB7DC9">
        <w:rPr>
          <w:i w:val="0"/>
          <w:color w:val="auto"/>
          <w:sz w:val="24"/>
          <w:szCs w:val="24"/>
        </w:rPr>
        <w:t xml:space="preserve"> agências. </w:t>
      </w:r>
      <w:r w:rsidR="00694D48" w:rsidRPr="00C114E9">
        <w:rPr>
          <w:i w:val="0"/>
          <w:color w:val="auto"/>
          <w:sz w:val="24"/>
          <w:szCs w:val="24"/>
        </w:rPr>
        <w:t>Dando sequência, citou a determinação do Tribunal de Contas da União</w:t>
      </w:r>
      <w:r w:rsidR="00FC2DEB">
        <w:rPr>
          <w:i w:val="0"/>
          <w:color w:val="auto"/>
          <w:sz w:val="24"/>
          <w:szCs w:val="24"/>
        </w:rPr>
        <w:t xml:space="preserve"> (TCU)</w:t>
      </w:r>
      <w:r w:rsidR="00694D48" w:rsidRPr="00C114E9">
        <w:rPr>
          <w:i w:val="0"/>
          <w:color w:val="auto"/>
          <w:sz w:val="24"/>
          <w:szCs w:val="24"/>
        </w:rPr>
        <w:t xml:space="preserve">, </w:t>
      </w:r>
      <w:r w:rsidR="00694D48" w:rsidRPr="00C114E9">
        <w:rPr>
          <w:i w:val="0"/>
          <w:iCs/>
          <w:color w:val="auto"/>
          <w:sz w:val="24"/>
          <w:szCs w:val="24"/>
        </w:rPr>
        <w:t xml:space="preserve">referendada pelo Acórdão </w:t>
      </w:r>
      <w:r w:rsidR="00F37ACC" w:rsidRPr="00C114E9">
        <w:rPr>
          <w:i w:val="0"/>
          <w:iCs/>
          <w:color w:val="auto"/>
          <w:sz w:val="24"/>
          <w:szCs w:val="24"/>
        </w:rPr>
        <w:t>nº</w:t>
      </w:r>
      <w:r w:rsidR="00694D48" w:rsidRPr="00C114E9">
        <w:rPr>
          <w:i w:val="0"/>
          <w:iCs/>
          <w:color w:val="auto"/>
          <w:sz w:val="24"/>
          <w:szCs w:val="24"/>
        </w:rPr>
        <w:t xml:space="preserve"> 2597/2020, que determinou que o INSS passasse a realizar perícias médicas com o uso da telemedicina. Falou que está sendo elaborado um protocolo conjunto entre o INSS e a Subsecretaria de </w:t>
      </w:r>
      <w:r w:rsidR="00F701BE">
        <w:rPr>
          <w:i w:val="0"/>
          <w:iCs/>
          <w:color w:val="auto"/>
          <w:sz w:val="24"/>
          <w:szCs w:val="24"/>
        </w:rPr>
        <w:t>Perícia Médica</w:t>
      </w:r>
      <w:r w:rsidR="00694D48" w:rsidRPr="00C114E9">
        <w:rPr>
          <w:i w:val="0"/>
          <w:iCs/>
          <w:color w:val="auto"/>
          <w:sz w:val="24"/>
          <w:szCs w:val="24"/>
        </w:rPr>
        <w:t>, onde se pretende utilizar as empresas que têm convênio com o órgão</w:t>
      </w:r>
      <w:r w:rsidR="00FC2DEB">
        <w:rPr>
          <w:i w:val="0"/>
          <w:iCs/>
          <w:color w:val="auto"/>
          <w:sz w:val="24"/>
          <w:szCs w:val="24"/>
        </w:rPr>
        <w:t xml:space="preserve"> para esse fim</w:t>
      </w:r>
      <w:r w:rsidR="00694D48" w:rsidRPr="00C114E9">
        <w:rPr>
          <w:i w:val="0"/>
          <w:iCs/>
          <w:color w:val="auto"/>
          <w:sz w:val="24"/>
          <w:szCs w:val="24"/>
        </w:rPr>
        <w:t xml:space="preserve"> e</w:t>
      </w:r>
      <w:r w:rsidR="00FC2DEB">
        <w:rPr>
          <w:i w:val="0"/>
          <w:iCs/>
          <w:color w:val="auto"/>
          <w:sz w:val="24"/>
          <w:szCs w:val="24"/>
        </w:rPr>
        <w:t>,</w:t>
      </w:r>
      <w:r w:rsidR="00694D48" w:rsidRPr="00C114E9">
        <w:rPr>
          <w:i w:val="0"/>
          <w:iCs/>
          <w:color w:val="auto"/>
          <w:sz w:val="24"/>
          <w:szCs w:val="24"/>
        </w:rPr>
        <w:t xml:space="preserve"> </w:t>
      </w:r>
      <w:r w:rsidR="00EE654D" w:rsidRPr="00C114E9">
        <w:rPr>
          <w:i w:val="0"/>
          <w:iCs/>
          <w:color w:val="auto"/>
          <w:sz w:val="24"/>
          <w:szCs w:val="24"/>
        </w:rPr>
        <w:t xml:space="preserve">enfatizou que </w:t>
      </w:r>
      <w:r w:rsidR="00694D48" w:rsidRPr="00C114E9">
        <w:rPr>
          <w:i w:val="0"/>
          <w:iCs/>
          <w:color w:val="auto"/>
          <w:sz w:val="24"/>
          <w:szCs w:val="24"/>
        </w:rPr>
        <w:t>a modalidade deve ter início no dia 06 de novembro, atendendo inicialmente, o benefício por incapacidade temporária</w:t>
      </w:r>
      <w:r w:rsidR="00EE654D" w:rsidRPr="00C114E9">
        <w:rPr>
          <w:i w:val="0"/>
          <w:iCs/>
          <w:color w:val="auto"/>
          <w:sz w:val="24"/>
          <w:szCs w:val="24"/>
        </w:rPr>
        <w:t>. Alertou que, nessa modalidade, o médico perito não poderá sugerir a aposentadoria por invalidez, fixando apenas um</w:t>
      </w:r>
      <w:r w:rsidR="00FC2DEB">
        <w:rPr>
          <w:i w:val="0"/>
          <w:iCs/>
          <w:color w:val="auto"/>
          <w:sz w:val="24"/>
          <w:szCs w:val="24"/>
        </w:rPr>
        <w:t>a</w:t>
      </w:r>
      <w:r w:rsidR="00EE654D" w:rsidRPr="00C114E9">
        <w:rPr>
          <w:i w:val="0"/>
          <w:iCs/>
          <w:color w:val="auto"/>
          <w:sz w:val="24"/>
          <w:szCs w:val="24"/>
        </w:rPr>
        <w:t xml:space="preserve"> Data da Cessação do Benefício (DCB). Também não poderá sugerir o Auxílio-</w:t>
      </w:r>
      <w:r w:rsidR="00F701BE">
        <w:rPr>
          <w:i w:val="0"/>
          <w:iCs/>
          <w:color w:val="auto"/>
          <w:sz w:val="24"/>
          <w:szCs w:val="24"/>
        </w:rPr>
        <w:t>acidente</w:t>
      </w:r>
      <w:r w:rsidR="00FC2DEB">
        <w:rPr>
          <w:i w:val="0"/>
          <w:iCs/>
          <w:color w:val="auto"/>
          <w:sz w:val="24"/>
          <w:szCs w:val="24"/>
        </w:rPr>
        <w:t>,</w:t>
      </w:r>
      <w:r w:rsidR="00F37ACC" w:rsidRPr="00C114E9">
        <w:rPr>
          <w:i w:val="0"/>
          <w:iCs/>
          <w:color w:val="auto"/>
          <w:sz w:val="24"/>
          <w:szCs w:val="24"/>
        </w:rPr>
        <w:t xml:space="preserve"> </w:t>
      </w:r>
      <w:r w:rsidR="00EE654D" w:rsidRPr="00C114E9">
        <w:rPr>
          <w:i w:val="0"/>
          <w:iCs/>
          <w:color w:val="auto"/>
          <w:sz w:val="24"/>
          <w:szCs w:val="24"/>
        </w:rPr>
        <w:t>nem encaminhar o segurado para a reabilitação profissional</w:t>
      </w:r>
      <w:r w:rsidR="001420B4" w:rsidRPr="00C114E9">
        <w:rPr>
          <w:i w:val="0"/>
          <w:iCs/>
          <w:color w:val="auto"/>
          <w:sz w:val="24"/>
          <w:szCs w:val="24"/>
        </w:rPr>
        <w:t>,</w:t>
      </w:r>
      <w:r w:rsidR="00F701BE">
        <w:rPr>
          <w:i w:val="0"/>
          <w:iCs/>
          <w:color w:val="auto"/>
          <w:sz w:val="24"/>
          <w:szCs w:val="24"/>
        </w:rPr>
        <w:t xml:space="preserve"> podendo apenas informar</w:t>
      </w:r>
      <w:r w:rsidR="00F701BE" w:rsidRPr="00F701BE">
        <w:rPr>
          <w:i w:val="0"/>
          <w:iCs/>
          <w:color w:val="auto"/>
          <w:sz w:val="24"/>
          <w:szCs w:val="24"/>
        </w:rPr>
        <w:t xml:space="preserve"> que </w:t>
      </w:r>
      <w:r w:rsidR="00F701BE">
        <w:rPr>
          <w:i w:val="0"/>
          <w:iCs/>
          <w:color w:val="auto"/>
          <w:sz w:val="24"/>
          <w:szCs w:val="24"/>
        </w:rPr>
        <w:t>t</w:t>
      </w:r>
      <w:r w:rsidR="00F701BE" w:rsidRPr="00F701BE">
        <w:rPr>
          <w:i w:val="0"/>
          <w:iCs/>
          <w:color w:val="auto"/>
          <w:sz w:val="24"/>
          <w:szCs w:val="24"/>
        </w:rPr>
        <w:t>a</w:t>
      </w:r>
      <w:r w:rsidR="00F701BE">
        <w:rPr>
          <w:i w:val="0"/>
          <w:iCs/>
          <w:color w:val="auto"/>
          <w:sz w:val="24"/>
          <w:szCs w:val="24"/>
        </w:rPr>
        <w:t>l</w:t>
      </w:r>
      <w:r w:rsidR="00F701BE" w:rsidRPr="00F701BE">
        <w:rPr>
          <w:i w:val="0"/>
          <w:iCs/>
          <w:color w:val="auto"/>
          <w:sz w:val="24"/>
          <w:szCs w:val="24"/>
        </w:rPr>
        <w:t xml:space="preserve"> incapacidade é temporária </w:t>
      </w:r>
      <w:r w:rsidR="00FC2DEB">
        <w:rPr>
          <w:i w:val="0"/>
          <w:iCs/>
          <w:color w:val="auto"/>
          <w:sz w:val="24"/>
          <w:szCs w:val="24"/>
        </w:rPr>
        <w:t xml:space="preserve">e </w:t>
      </w:r>
      <w:r w:rsidR="00F701BE" w:rsidRPr="00F701BE">
        <w:rPr>
          <w:i w:val="0"/>
          <w:iCs/>
          <w:color w:val="auto"/>
          <w:sz w:val="24"/>
          <w:szCs w:val="24"/>
        </w:rPr>
        <w:t>por período</w:t>
      </w:r>
      <w:r w:rsidR="00F701BE">
        <w:rPr>
          <w:i w:val="0"/>
          <w:iCs/>
          <w:color w:val="auto"/>
          <w:sz w:val="24"/>
          <w:szCs w:val="24"/>
        </w:rPr>
        <w:t xml:space="preserve"> determinado</w:t>
      </w:r>
      <w:r w:rsidR="00FC2DEB">
        <w:rPr>
          <w:i w:val="0"/>
          <w:iCs/>
          <w:color w:val="auto"/>
          <w:sz w:val="24"/>
          <w:szCs w:val="24"/>
        </w:rPr>
        <w:t xml:space="preserve">. Em relação a </w:t>
      </w:r>
      <w:r w:rsidR="00F701BE">
        <w:rPr>
          <w:i w:val="0"/>
          <w:iCs/>
          <w:color w:val="auto"/>
          <w:sz w:val="24"/>
          <w:szCs w:val="24"/>
        </w:rPr>
        <w:t>constatação da incapacidade, o perito</w:t>
      </w:r>
      <w:r w:rsidR="001420B4" w:rsidRPr="00C114E9">
        <w:rPr>
          <w:i w:val="0"/>
          <w:iCs/>
          <w:color w:val="auto"/>
          <w:sz w:val="24"/>
          <w:szCs w:val="24"/>
        </w:rPr>
        <w:t xml:space="preserve"> deve</w:t>
      </w:r>
      <w:r w:rsidR="00F701BE">
        <w:rPr>
          <w:i w:val="0"/>
          <w:iCs/>
          <w:color w:val="auto"/>
          <w:sz w:val="24"/>
          <w:szCs w:val="24"/>
        </w:rPr>
        <w:t>rá</w:t>
      </w:r>
      <w:r w:rsidR="001420B4" w:rsidRPr="00C114E9">
        <w:rPr>
          <w:i w:val="0"/>
          <w:iCs/>
          <w:color w:val="auto"/>
          <w:sz w:val="24"/>
          <w:szCs w:val="24"/>
        </w:rPr>
        <w:t xml:space="preserve"> verificar todos os elementos apresentados e, conforme anamnese via teleperícia, constatar ou não a incapacidade laborativa do segurado.</w:t>
      </w:r>
      <w:r w:rsidR="00557DE5" w:rsidRPr="00294DB9">
        <w:rPr>
          <w:i w:val="0"/>
          <w:iCs/>
          <w:color w:val="auto"/>
          <w:sz w:val="24"/>
          <w:szCs w:val="24"/>
        </w:rPr>
        <w:t xml:space="preserve"> Após a apresentação, o Sr. Benedito Adalberto Brunca franqueou a palavra aos conselheiros. </w:t>
      </w:r>
      <w:r w:rsidR="00CA1688">
        <w:rPr>
          <w:i w:val="0"/>
          <w:iCs/>
          <w:color w:val="auto"/>
          <w:sz w:val="24"/>
          <w:szCs w:val="24"/>
        </w:rPr>
        <w:t>O</w:t>
      </w:r>
      <w:r w:rsidR="00557DE5" w:rsidRPr="00294DB9">
        <w:rPr>
          <w:i w:val="0"/>
          <w:iCs/>
          <w:color w:val="auto"/>
          <w:sz w:val="24"/>
          <w:szCs w:val="24"/>
        </w:rPr>
        <w:t xml:space="preserve"> Sr. Natal Léo </w:t>
      </w:r>
      <w:r w:rsidR="00F701BE">
        <w:rPr>
          <w:i w:val="0"/>
          <w:iCs/>
          <w:color w:val="auto"/>
          <w:sz w:val="24"/>
          <w:szCs w:val="24"/>
        </w:rPr>
        <w:t xml:space="preserve">inicialmente </w:t>
      </w:r>
      <w:r w:rsidR="00557DE5" w:rsidRPr="00294DB9">
        <w:rPr>
          <w:i w:val="0"/>
          <w:iCs/>
          <w:color w:val="auto"/>
          <w:sz w:val="24"/>
          <w:szCs w:val="24"/>
        </w:rPr>
        <w:t>perguntou</w:t>
      </w:r>
      <w:r w:rsidR="00F701BE">
        <w:rPr>
          <w:i w:val="0"/>
          <w:iCs/>
          <w:color w:val="auto"/>
          <w:sz w:val="24"/>
          <w:szCs w:val="24"/>
        </w:rPr>
        <w:t xml:space="preserve"> sobre a nova modalidade de pedido de senha pelo canal 135. Após a confirmação do Sr. Leonardo José Rolim Guimarães, o Sr. Natal Leo parabenizou a ideia, tendo em vista as dificuldades das pessoas para o acesso. Ato contínuo, questionou</w:t>
      </w:r>
      <w:r w:rsidR="00557DE5" w:rsidRPr="00294DB9">
        <w:rPr>
          <w:i w:val="0"/>
          <w:iCs/>
          <w:color w:val="auto"/>
          <w:sz w:val="24"/>
          <w:szCs w:val="24"/>
        </w:rPr>
        <w:t xml:space="preserve"> qual </w:t>
      </w:r>
      <w:r w:rsidR="00CA1688">
        <w:rPr>
          <w:i w:val="0"/>
          <w:iCs/>
          <w:color w:val="auto"/>
          <w:sz w:val="24"/>
          <w:szCs w:val="24"/>
        </w:rPr>
        <w:t>er</w:t>
      </w:r>
      <w:r w:rsidR="00557DE5" w:rsidRPr="00294DB9">
        <w:rPr>
          <w:i w:val="0"/>
          <w:iCs/>
          <w:color w:val="auto"/>
          <w:sz w:val="24"/>
          <w:szCs w:val="24"/>
        </w:rPr>
        <w:t>a quantidade de pedidos represados, visto que a imprensa divulga</w:t>
      </w:r>
      <w:r w:rsidR="00CA1688">
        <w:rPr>
          <w:i w:val="0"/>
          <w:iCs/>
          <w:color w:val="auto"/>
          <w:sz w:val="24"/>
          <w:szCs w:val="24"/>
        </w:rPr>
        <w:t>va</w:t>
      </w:r>
      <w:r w:rsidR="00557DE5" w:rsidRPr="00294DB9">
        <w:rPr>
          <w:i w:val="0"/>
          <w:iCs/>
          <w:color w:val="auto"/>
          <w:sz w:val="24"/>
          <w:szCs w:val="24"/>
        </w:rPr>
        <w:t xml:space="preserve"> diariamente</w:t>
      </w:r>
      <w:r w:rsidR="00CA1688">
        <w:rPr>
          <w:i w:val="0"/>
          <w:iCs/>
          <w:color w:val="auto"/>
          <w:sz w:val="24"/>
          <w:szCs w:val="24"/>
        </w:rPr>
        <w:t xml:space="preserve"> a</w:t>
      </w:r>
      <w:r w:rsidR="00557DE5" w:rsidRPr="00294DB9">
        <w:rPr>
          <w:i w:val="0"/>
          <w:iCs/>
          <w:color w:val="auto"/>
          <w:sz w:val="24"/>
          <w:szCs w:val="24"/>
        </w:rPr>
        <w:t xml:space="preserve"> exist</w:t>
      </w:r>
      <w:r w:rsidR="00CA1688">
        <w:rPr>
          <w:i w:val="0"/>
          <w:iCs/>
          <w:color w:val="auto"/>
          <w:sz w:val="24"/>
          <w:szCs w:val="24"/>
        </w:rPr>
        <w:t>ência</w:t>
      </w:r>
      <w:r w:rsidR="00557DE5" w:rsidRPr="00294DB9">
        <w:rPr>
          <w:i w:val="0"/>
          <w:iCs/>
          <w:color w:val="auto"/>
          <w:sz w:val="24"/>
          <w:szCs w:val="24"/>
        </w:rPr>
        <w:t xml:space="preserve"> </w:t>
      </w:r>
      <w:r w:rsidR="00CA1688">
        <w:rPr>
          <w:i w:val="0"/>
          <w:iCs/>
          <w:color w:val="auto"/>
          <w:sz w:val="24"/>
          <w:szCs w:val="24"/>
        </w:rPr>
        <w:t xml:space="preserve">de </w:t>
      </w:r>
      <w:r w:rsidR="00557DE5" w:rsidRPr="00294DB9">
        <w:rPr>
          <w:i w:val="0"/>
          <w:iCs/>
          <w:color w:val="auto"/>
          <w:sz w:val="24"/>
          <w:szCs w:val="24"/>
        </w:rPr>
        <w:t xml:space="preserve">uma enorme fila para a realização de perícias médicas. </w:t>
      </w:r>
      <w:r w:rsidR="00557DE5" w:rsidRPr="00BB06A1">
        <w:rPr>
          <w:i w:val="0"/>
          <w:iCs/>
          <w:color w:val="auto"/>
          <w:sz w:val="24"/>
          <w:szCs w:val="24"/>
        </w:rPr>
        <w:t>A Sra. Filomena Maria Bastos Gomes explicou que o que existe é uma demanda espontânea</w:t>
      </w:r>
      <w:r w:rsidR="003E7B9C" w:rsidRPr="00BB06A1">
        <w:rPr>
          <w:i w:val="0"/>
          <w:iCs/>
          <w:color w:val="auto"/>
          <w:sz w:val="24"/>
          <w:szCs w:val="24"/>
        </w:rPr>
        <w:t>, de acordo com o agendamento diári</w:t>
      </w:r>
      <w:r w:rsidR="00F37ACC" w:rsidRPr="00BB06A1">
        <w:rPr>
          <w:i w:val="0"/>
          <w:iCs/>
          <w:color w:val="auto"/>
          <w:sz w:val="24"/>
          <w:szCs w:val="24"/>
        </w:rPr>
        <w:t>o</w:t>
      </w:r>
      <w:r w:rsidR="003E7B9C" w:rsidRPr="00294DB9">
        <w:rPr>
          <w:i w:val="0"/>
          <w:iCs/>
          <w:color w:val="auto"/>
          <w:sz w:val="24"/>
          <w:szCs w:val="24"/>
        </w:rPr>
        <w:t xml:space="preserve">. </w:t>
      </w:r>
      <w:r w:rsidR="00EA4F7F">
        <w:rPr>
          <w:i w:val="0"/>
          <w:iCs/>
          <w:color w:val="auto"/>
          <w:sz w:val="24"/>
          <w:szCs w:val="24"/>
        </w:rPr>
        <w:t>O Sr. Narlon Gutierre Nogueira enfatizou ser importante visualizar o tempo médio de espera e ressaltou que</w:t>
      </w:r>
      <w:r w:rsidR="00FC2DEB">
        <w:rPr>
          <w:i w:val="0"/>
          <w:iCs/>
          <w:color w:val="auto"/>
          <w:sz w:val="24"/>
          <w:szCs w:val="24"/>
        </w:rPr>
        <w:t>,</w:t>
      </w:r>
      <w:r w:rsidR="00EA4F7F">
        <w:rPr>
          <w:i w:val="0"/>
          <w:iCs/>
          <w:color w:val="auto"/>
          <w:sz w:val="24"/>
          <w:szCs w:val="24"/>
        </w:rPr>
        <w:t xml:space="preserve"> </w:t>
      </w:r>
      <w:r w:rsidR="00FC2DEB">
        <w:rPr>
          <w:i w:val="0"/>
          <w:iCs/>
          <w:color w:val="auto"/>
          <w:sz w:val="24"/>
          <w:szCs w:val="24"/>
        </w:rPr>
        <w:t>segundo os dados apresentados ness</w:t>
      </w:r>
      <w:r w:rsidR="001E1536">
        <w:rPr>
          <w:i w:val="0"/>
          <w:iCs/>
          <w:color w:val="auto"/>
          <w:sz w:val="24"/>
          <w:szCs w:val="24"/>
        </w:rPr>
        <w:t>a</w:t>
      </w:r>
      <w:bookmarkStart w:id="3" w:name="_GoBack"/>
      <w:bookmarkEnd w:id="3"/>
      <w:r w:rsidR="00FC2DEB">
        <w:rPr>
          <w:i w:val="0"/>
          <w:iCs/>
          <w:color w:val="auto"/>
          <w:sz w:val="24"/>
          <w:szCs w:val="24"/>
        </w:rPr>
        <w:t xml:space="preserve"> reunião, </w:t>
      </w:r>
      <w:r w:rsidR="00EA4F7F">
        <w:rPr>
          <w:i w:val="0"/>
          <w:iCs/>
          <w:color w:val="auto"/>
          <w:sz w:val="24"/>
          <w:szCs w:val="24"/>
        </w:rPr>
        <w:t xml:space="preserve">verifica-se que </w:t>
      </w:r>
      <w:r w:rsidR="00EA4F7F" w:rsidRPr="00EA4F7F">
        <w:rPr>
          <w:i w:val="0"/>
          <w:iCs/>
          <w:color w:val="auto"/>
          <w:sz w:val="24"/>
          <w:szCs w:val="24"/>
        </w:rPr>
        <w:t>em 61% das localidades as pessoas estão conseguindo agendar com menos de 15 dias; em 86%, com menos de 30 dias</w:t>
      </w:r>
      <w:r w:rsidR="00EA4F7F">
        <w:rPr>
          <w:i w:val="0"/>
          <w:iCs/>
          <w:color w:val="auto"/>
          <w:sz w:val="24"/>
          <w:szCs w:val="24"/>
        </w:rPr>
        <w:t>, e a inexistência de</w:t>
      </w:r>
      <w:r w:rsidR="00EA4F7F" w:rsidRPr="00EA4F7F">
        <w:rPr>
          <w:i w:val="0"/>
          <w:iCs/>
          <w:color w:val="auto"/>
          <w:sz w:val="24"/>
          <w:szCs w:val="24"/>
        </w:rPr>
        <w:t xml:space="preserve"> localidade </w:t>
      </w:r>
      <w:r w:rsidR="00EA4F7F">
        <w:rPr>
          <w:i w:val="0"/>
          <w:iCs/>
          <w:color w:val="auto"/>
          <w:sz w:val="24"/>
          <w:szCs w:val="24"/>
        </w:rPr>
        <w:t xml:space="preserve">com prazo </w:t>
      </w:r>
      <w:r w:rsidR="00EA4F7F">
        <w:rPr>
          <w:i w:val="0"/>
          <w:iCs/>
          <w:color w:val="auto"/>
          <w:sz w:val="24"/>
          <w:szCs w:val="24"/>
        </w:rPr>
        <w:lastRenderedPageBreak/>
        <w:t>superior a</w:t>
      </w:r>
      <w:r w:rsidR="00EA4F7F" w:rsidRPr="00EA4F7F">
        <w:rPr>
          <w:i w:val="0"/>
          <w:iCs/>
          <w:color w:val="auto"/>
          <w:sz w:val="24"/>
          <w:szCs w:val="24"/>
        </w:rPr>
        <w:t xml:space="preserve"> 60 dias</w:t>
      </w:r>
      <w:r w:rsidR="00EA4F7F">
        <w:rPr>
          <w:i w:val="0"/>
          <w:iCs/>
          <w:color w:val="auto"/>
          <w:sz w:val="24"/>
          <w:szCs w:val="24"/>
        </w:rPr>
        <w:t xml:space="preserve">. Por fim, ressaltou que </w:t>
      </w:r>
      <w:r w:rsidR="00EA4F7F" w:rsidRPr="00EA4F7F">
        <w:rPr>
          <w:i w:val="0"/>
          <w:iCs/>
          <w:color w:val="auto"/>
          <w:sz w:val="24"/>
          <w:szCs w:val="24"/>
        </w:rPr>
        <w:t xml:space="preserve">os </w:t>
      </w:r>
      <w:r w:rsidR="00EA4F7F">
        <w:rPr>
          <w:i w:val="0"/>
          <w:iCs/>
          <w:color w:val="auto"/>
          <w:sz w:val="24"/>
          <w:szCs w:val="24"/>
        </w:rPr>
        <w:t>prazos estão bastante razoáveis, o que</w:t>
      </w:r>
      <w:r w:rsidR="00EA4F7F" w:rsidRPr="00EA4F7F">
        <w:rPr>
          <w:i w:val="0"/>
          <w:iCs/>
          <w:color w:val="auto"/>
          <w:sz w:val="24"/>
          <w:szCs w:val="24"/>
        </w:rPr>
        <w:t xml:space="preserve"> mostra que </w:t>
      </w:r>
      <w:r w:rsidR="00EA4F7F">
        <w:rPr>
          <w:i w:val="0"/>
          <w:iCs/>
          <w:color w:val="auto"/>
          <w:sz w:val="24"/>
          <w:szCs w:val="24"/>
        </w:rPr>
        <w:t>os agendamentos</w:t>
      </w:r>
      <w:r w:rsidR="00EA4F7F" w:rsidRPr="00EA4F7F">
        <w:rPr>
          <w:i w:val="0"/>
          <w:iCs/>
          <w:color w:val="auto"/>
          <w:sz w:val="24"/>
          <w:szCs w:val="24"/>
        </w:rPr>
        <w:t xml:space="preserve"> </w:t>
      </w:r>
      <w:r w:rsidR="002C218A">
        <w:rPr>
          <w:i w:val="0"/>
          <w:iCs/>
          <w:color w:val="auto"/>
          <w:sz w:val="24"/>
          <w:szCs w:val="24"/>
        </w:rPr>
        <w:t>estão sendo</w:t>
      </w:r>
      <w:r w:rsidR="00EA4F7F" w:rsidRPr="00EA4F7F">
        <w:rPr>
          <w:i w:val="0"/>
          <w:iCs/>
          <w:color w:val="auto"/>
          <w:sz w:val="24"/>
          <w:szCs w:val="24"/>
        </w:rPr>
        <w:t xml:space="preserve"> bem administrado com as outras medidas </w:t>
      </w:r>
      <w:r w:rsidR="002C218A">
        <w:rPr>
          <w:i w:val="0"/>
          <w:iCs/>
          <w:color w:val="auto"/>
          <w:sz w:val="24"/>
          <w:szCs w:val="24"/>
        </w:rPr>
        <w:t>tomadas</w:t>
      </w:r>
      <w:r w:rsidR="00EA4F7F" w:rsidRPr="00EA4F7F">
        <w:rPr>
          <w:i w:val="0"/>
          <w:iCs/>
          <w:color w:val="auto"/>
          <w:sz w:val="24"/>
          <w:szCs w:val="24"/>
        </w:rPr>
        <w:t xml:space="preserve"> em paralelo</w:t>
      </w:r>
      <w:r w:rsidR="00EA4F7F">
        <w:rPr>
          <w:i w:val="0"/>
          <w:iCs/>
          <w:color w:val="auto"/>
          <w:sz w:val="24"/>
          <w:szCs w:val="24"/>
        </w:rPr>
        <w:t xml:space="preserve">. </w:t>
      </w:r>
      <w:r w:rsidR="003E7B9C" w:rsidRPr="00294DB9">
        <w:rPr>
          <w:i w:val="0"/>
          <w:iCs/>
          <w:color w:val="auto"/>
          <w:sz w:val="24"/>
          <w:szCs w:val="24"/>
        </w:rPr>
        <w:t>A explicação foi endossada pelo Presidente do INSS, Sr. Leonardo Rolim. Na sequência, o Sr. Benedito Adalberto Brunca explicou que</w:t>
      </w:r>
      <w:r w:rsidR="00345EC3">
        <w:rPr>
          <w:i w:val="0"/>
          <w:iCs/>
          <w:color w:val="auto"/>
          <w:sz w:val="24"/>
          <w:szCs w:val="24"/>
        </w:rPr>
        <w:t>,</w:t>
      </w:r>
      <w:r w:rsidR="003E7B9C" w:rsidRPr="00294DB9">
        <w:rPr>
          <w:i w:val="0"/>
          <w:iCs/>
          <w:color w:val="auto"/>
          <w:sz w:val="24"/>
          <w:szCs w:val="24"/>
        </w:rPr>
        <w:t xml:space="preserve"> com a média de 11.500 perícias/dia, as perícias agendadas </w:t>
      </w:r>
      <w:r w:rsidR="002C218A">
        <w:rPr>
          <w:i w:val="0"/>
          <w:iCs/>
          <w:color w:val="auto"/>
          <w:sz w:val="24"/>
          <w:szCs w:val="24"/>
        </w:rPr>
        <w:t xml:space="preserve">poderiam </w:t>
      </w:r>
      <w:r w:rsidR="003E7B9C" w:rsidRPr="00294DB9">
        <w:rPr>
          <w:i w:val="0"/>
          <w:iCs/>
          <w:color w:val="auto"/>
          <w:sz w:val="24"/>
          <w:szCs w:val="24"/>
        </w:rPr>
        <w:t>ser l</w:t>
      </w:r>
      <w:r w:rsidR="00F37ACC" w:rsidRPr="00294DB9">
        <w:rPr>
          <w:i w:val="0"/>
          <w:iCs/>
          <w:color w:val="auto"/>
          <w:sz w:val="24"/>
          <w:szCs w:val="24"/>
        </w:rPr>
        <w:t>i</w:t>
      </w:r>
      <w:r w:rsidR="003E7B9C" w:rsidRPr="00294DB9">
        <w:rPr>
          <w:i w:val="0"/>
          <w:iCs/>
          <w:color w:val="auto"/>
          <w:sz w:val="24"/>
          <w:szCs w:val="24"/>
        </w:rPr>
        <w:t>quid</w:t>
      </w:r>
      <w:r w:rsidR="00F37ACC" w:rsidRPr="00294DB9">
        <w:rPr>
          <w:i w:val="0"/>
          <w:iCs/>
          <w:color w:val="auto"/>
          <w:sz w:val="24"/>
          <w:szCs w:val="24"/>
        </w:rPr>
        <w:t>ad</w:t>
      </w:r>
      <w:r w:rsidR="003E7B9C" w:rsidRPr="00294DB9">
        <w:rPr>
          <w:i w:val="0"/>
          <w:iCs/>
          <w:color w:val="auto"/>
          <w:sz w:val="24"/>
          <w:szCs w:val="24"/>
        </w:rPr>
        <w:t>as em menos de 10 dias</w:t>
      </w:r>
      <w:r w:rsidR="002C218A">
        <w:rPr>
          <w:i w:val="0"/>
          <w:iCs/>
          <w:color w:val="auto"/>
          <w:sz w:val="24"/>
          <w:szCs w:val="24"/>
        </w:rPr>
        <w:t xml:space="preserve"> se não houvesse entrada de demandas diariamente</w:t>
      </w:r>
      <w:r w:rsidR="00345EC3">
        <w:rPr>
          <w:i w:val="0"/>
          <w:iCs/>
          <w:color w:val="auto"/>
          <w:sz w:val="24"/>
          <w:szCs w:val="24"/>
        </w:rPr>
        <w:t>, destacando, ainda, a importância d</w:t>
      </w:r>
      <w:r w:rsidR="002C218A">
        <w:rPr>
          <w:i w:val="0"/>
          <w:iCs/>
          <w:color w:val="auto"/>
          <w:sz w:val="24"/>
          <w:szCs w:val="24"/>
        </w:rPr>
        <w:t>o monitoramento do tempo médio de espera. Ressaltou, também, que</w:t>
      </w:r>
      <w:r w:rsidR="003E7B9C" w:rsidRPr="00294DB9">
        <w:rPr>
          <w:i w:val="0"/>
          <w:iCs/>
          <w:color w:val="auto"/>
          <w:sz w:val="24"/>
          <w:szCs w:val="24"/>
        </w:rPr>
        <w:t xml:space="preserve"> a decisão de antecipa</w:t>
      </w:r>
      <w:r w:rsidR="00D53002" w:rsidRPr="00294DB9">
        <w:rPr>
          <w:i w:val="0"/>
          <w:iCs/>
          <w:color w:val="auto"/>
          <w:sz w:val="24"/>
          <w:szCs w:val="24"/>
        </w:rPr>
        <w:t xml:space="preserve">r </w:t>
      </w:r>
      <w:r w:rsidR="002C218A">
        <w:rPr>
          <w:i w:val="0"/>
          <w:iCs/>
          <w:color w:val="auto"/>
          <w:sz w:val="24"/>
          <w:szCs w:val="24"/>
        </w:rPr>
        <w:t>um</w:t>
      </w:r>
      <w:r w:rsidR="00D53002" w:rsidRPr="00294DB9">
        <w:rPr>
          <w:i w:val="0"/>
          <w:iCs/>
          <w:color w:val="auto"/>
          <w:sz w:val="24"/>
          <w:szCs w:val="24"/>
        </w:rPr>
        <w:t xml:space="preserve"> salário mínimo foi crucial para reduzir as fila</w:t>
      </w:r>
      <w:r w:rsidR="00F37ACC" w:rsidRPr="00294DB9">
        <w:rPr>
          <w:i w:val="0"/>
          <w:iCs/>
          <w:color w:val="auto"/>
          <w:sz w:val="24"/>
          <w:szCs w:val="24"/>
        </w:rPr>
        <w:t>s</w:t>
      </w:r>
      <w:r w:rsidR="00D53002" w:rsidRPr="00294DB9">
        <w:rPr>
          <w:i w:val="0"/>
          <w:iCs/>
          <w:color w:val="auto"/>
          <w:sz w:val="24"/>
          <w:szCs w:val="24"/>
        </w:rPr>
        <w:t>, visto que mais 580 mil segurados foram beneficiados com a medida</w:t>
      </w:r>
      <w:r w:rsidR="002C218A">
        <w:rPr>
          <w:i w:val="0"/>
          <w:iCs/>
          <w:color w:val="auto"/>
          <w:sz w:val="24"/>
          <w:szCs w:val="24"/>
        </w:rPr>
        <w:t>, contando apenas o corte de dois de julho</w:t>
      </w:r>
      <w:r w:rsidR="00D53002" w:rsidRPr="00294DB9">
        <w:rPr>
          <w:i w:val="0"/>
          <w:iCs/>
          <w:color w:val="auto"/>
          <w:sz w:val="24"/>
          <w:szCs w:val="24"/>
        </w:rPr>
        <w:t>.</w:t>
      </w:r>
      <w:r w:rsidR="00BB06A1">
        <w:rPr>
          <w:i w:val="0"/>
          <w:iCs/>
          <w:color w:val="auto"/>
          <w:sz w:val="24"/>
          <w:szCs w:val="24"/>
        </w:rPr>
        <w:t xml:space="preserve"> Com isso, esclareceu que </w:t>
      </w:r>
      <w:r w:rsidR="00BB06A1" w:rsidRPr="00BB06A1">
        <w:rPr>
          <w:i w:val="0"/>
          <w:iCs/>
          <w:color w:val="auto"/>
          <w:sz w:val="24"/>
          <w:szCs w:val="24"/>
        </w:rPr>
        <w:t>são ações em paralelo, que estão sendo adotados pela Secretaria de Previdência, pelo INSS, pela SPMF, para buscar equilíbrio e a administração dessas demandas que estão sendo colocadas na perícia</w:t>
      </w:r>
      <w:r w:rsidR="00BB06A1">
        <w:rPr>
          <w:i w:val="0"/>
          <w:iCs/>
          <w:color w:val="auto"/>
          <w:sz w:val="24"/>
          <w:szCs w:val="24"/>
        </w:rPr>
        <w:t>.</w:t>
      </w:r>
      <w:r w:rsidR="00D53002" w:rsidRPr="00294DB9">
        <w:rPr>
          <w:i w:val="0"/>
          <w:iCs/>
          <w:color w:val="auto"/>
          <w:sz w:val="24"/>
          <w:szCs w:val="24"/>
        </w:rPr>
        <w:t xml:space="preserve"> </w:t>
      </w:r>
      <w:r w:rsidR="00D53002" w:rsidRPr="002C07EE">
        <w:rPr>
          <w:i w:val="0"/>
          <w:iCs/>
          <w:color w:val="auto"/>
          <w:sz w:val="24"/>
          <w:szCs w:val="24"/>
          <w:highlight w:val="yellow"/>
        </w:rPr>
        <w:t>Com a palavra, o Sr. Evandro José Morello reforçou a necessidade da reabertura das agências, desde que seguindo todos os protocolos de segurança</w:t>
      </w:r>
      <w:r w:rsidR="002C07EE" w:rsidRPr="002C07EE">
        <w:rPr>
          <w:i w:val="0"/>
          <w:iCs/>
          <w:color w:val="auto"/>
          <w:sz w:val="24"/>
          <w:szCs w:val="24"/>
          <w:highlight w:val="yellow"/>
        </w:rPr>
        <w:t xml:space="preserve"> e</w:t>
      </w:r>
      <w:r w:rsidR="00CA1688" w:rsidRPr="002C07EE">
        <w:rPr>
          <w:i w:val="0"/>
          <w:iCs/>
          <w:color w:val="auto"/>
          <w:sz w:val="24"/>
          <w:szCs w:val="24"/>
          <w:highlight w:val="yellow"/>
        </w:rPr>
        <w:t>,</w:t>
      </w:r>
      <w:r w:rsidR="00395FDE" w:rsidRPr="002C07EE">
        <w:rPr>
          <w:i w:val="0"/>
          <w:iCs/>
          <w:color w:val="auto"/>
          <w:sz w:val="24"/>
          <w:szCs w:val="24"/>
          <w:highlight w:val="yellow"/>
        </w:rPr>
        <w:t xml:space="preserve"> demonstrou preocupação ao falar dos segurados que protocolaram os processos, mas </w:t>
      </w:r>
      <w:r w:rsidR="002C07EE" w:rsidRPr="002C07EE">
        <w:rPr>
          <w:i w:val="0"/>
          <w:iCs/>
          <w:color w:val="auto"/>
          <w:sz w:val="24"/>
          <w:szCs w:val="24"/>
          <w:highlight w:val="yellow"/>
        </w:rPr>
        <w:t xml:space="preserve">que </w:t>
      </w:r>
      <w:r w:rsidR="00395FDE" w:rsidRPr="002C07EE">
        <w:rPr>
          <w:i w:val="0"/>
          <w:iCs/>
          <w:color w:val="auto"/>
          <w:sz w:val="24"/>
          <w:szCs w:val="24"/>
          <w:highlight w:val="yellow"/>
        </w:rPr>
        <w:t>não conseguiram a antecipação do Auxílio-</w:t>
      </w:r>
      <w:r w:rsidR="00F37ACC" w:rsidRPr="002C07EE">
        <w:rPr>
          <w:i w:val="0"/>
          <w:iCs/>
          <w:color w:val="auto"/>
          <w:sz w:val="24"/>
          <w:szCs w:val="24"/>
          <w:highlight w:val="yellow"/>
        </w:rPr>
        <w:t xml:space="preserve">Doença </w:t>
      </w:r>
      <w:r w:rsidR="00395FDE" w:rsidRPr="002C07EE">
        <w:rPr>
          <w:i w:val="0"/>
          <w:iCs/>
          <w:color w:val="auto"/>
          <w:sz w:val="24"/>
          <w:szCs w:val="24"/>
          <w:highlight w:val="yellow"/>
        </w:rPr>
        <w:t xml:space="preserve">e ficaram com a perícia pendente, principalmente após a publicação do </w:t>
      </w:r>
      <w:r w:rsidR="00F37ACC" w:rsidRPr="002C07EE">
        <w:rPr>
          <w:i w:val="0"/>
          <w:iCs/>
          <w:color w:val="auto"/>
          <w:sz w:val="24"/>
          <w:szCs w:val="24"/>
          <w:highlight w:val="yellow"/>
        </w:rPr>
        <w:t xml:space="preserve">Edital </w:t>
      </w:r>
      <w:r w:rsidR="00395FDE" w:rsidRPr="002C07EE">
        <w:rPr>
          <w:i w:val="0"/>
          <w:iCs/>
          <w:color w:val="auto"/>
          <w:sz w:val="24"/>
          <w:szCs w:val="24"/>
          <w:highlight w:val="yellow"/>
        </w:rPr>
        <w:t xml:space="preserve">nº 03 do dia 22 de setembro do INSS, </w:t>
      </w:r>
      <w:r w:rsidR="00CB3858" w:rsidRPr="002C07EE">
        <w:rPr>
          <w:i w:val="0"/>
          <w:iCs/>
          <w:color w:val="auto"/>
          <w:sz w:val="24"/>
          <w:szCs w:val="24"/>
          <w:highlight w:val="yellow"/>
        </w:rPr>
        <w:t xml:space="preserve">em </w:t>
      </w:r>
      <w:r w:rsidR="00395FDE" w:rsidRPr="002C07EE">
        <w:rPr>
          <w:i w:val="0"/>
          <w:iCs/>
          <w:color w:val="auto"/>
          <w:sz w:val="24"/>
          <w:szCs w:val="24"/>
          <w:highlight w:val="yellow"/>
        </w:rPr>
        <w:t xml:space="preserve">que estabelece </w:t>
      </w:r>
      <w:r w:rsidR="00CB3858" w:rsidRPr="002C07EE">
        <w:rPr>
          <w:i w:val="0"/>
          <w:iCs/>
          <w:color w:val="auto"/>
          <w:sz w:val="24"/>
          <w:szCs w:val="24"/>
          <w:highlight w:val="yellow"/>
        </w:rPr>
        <w:t xml:space="preserve">o </w:t>
      </w:r>
      <w:r w:rsidR="00395FDE" w:rsidRPr="002C07EE">
        <w:rPr>
          <w:i w:val="0"/>
          <w:iCs/>
          <w:color w:val="auto"/>
          <w:sz w:val="24"/>
          <w:szCs w:val="24"/>
          <w:highlight w:val="yellow"/>
        </w:rPr>
        <w:t>prazo de 60</w:t>
      </w:r>
      <w:r w:rsidR="00F37ACC" w:rsidRPr="002C07EE">
        <w:rPr>
          <w:i w:val="0"/>
          <w:iCs/>
          <w:color w:val="auto"/>
          <w:sz w:val="24"/>
          <w:szCs w:val="24"/>
          <w:highlight w:val="yellow"/>
        </w:rPr>
        <w:t xml:space="preserve"> </w:t>
      </w:r>
      <w:r w:rsidR="00395FDE" w:rsidRPr="002C07EE">
        <w:rPr>
          <w:i w:val="0"/>
          <w:iCs/>
          <w:color w:val="auto"/>
          <w:sz w:val="24"/>
          <w:szCs w:val="24"/>
          <w:highlight w:val="yellow"/>
        </w:rPr>
        <w:t xml:space="preserve">dias para </w:t>
      </w:r>
      <w:r w:rsidR="00F37ACC" w:rsidRPr="002C07EE">
        <w:rPr>
          <w:i w:val="0"/>
          <w:iCs/>
          <w:color w:val="auto"/>
          <w:sz w:val="24"/>
          <w:szCs w:val="24"/>
          <w:highlight w:val="yellow"/>
        </w:rPr>
        <w:t xml:space="preserve">que </w:t>
      </w:r>
      <w:r w:rsidR="00395FDE" w:rsidRPr="002C07EE">
        <w:rPr>
          <w:i w:val="0"/>
          <w:iCs/>
          <w:color w:val="auto"/>
          <w:sz w:val="24"/>
          <w:szCs w:val="24"/>
          <w:highlight w:val="yellow"/>
        </w:rPr>
        <w:t xml:space="preserve">segurados </w:t>
      </w:r>
      <w:r w:rsidR="00CB3858" w:rsidRPr="002C07EE">
        <w:rPr>
          <w:i w:val="0"/>
          <w:iCs/>
          <w:color w:val="auto"/>
          <w:sz w:val="24"/>
          <w:szCs w:val="24"/>
          <w:highlight w:val="yellow"/>
        </w:rPr>
        <w:t xml:space="preserve">que tenham a antecipação do auxílio negada, </w:t>
      </w:r>
      <w:r w:rsidR="00395FDE" w:rsidRPr="002C07EE">
        <w:rPr>
          <w:i w:val="0"/>
          <w:iCs/>
          <w:color w:val="auto"/>
          <w:sz w:val="24"/>
          <w:szCs w:val="24"/>
          <w:highlight w:val="yellow"/>
        </w:rPr>
        <w:t>façam novo requerimento</w:t>
      </w:r>
      <w:r w:rsidR="003108B2" w:rsidRPr="002C07EE">
        <w:rPr>
          <w:i w:val="0"/>
          <w:iCs/>
          <w:color w:val="auto"/>
          <w:sz w:val="24"/>
          <w:szCs w:val="24"/>
          <w:highlight w:val="yellow"/>
        </w:rPr>
        <w:t xml:space="preserve">, </w:t>
      </w:r>
      <w:r w:rsidR="00395FDE" w:rsidRPr="002C07EE">
        <w:rPr>
          <w:i w:val="0"/>
          <w:iCs/>
          <w:color w:val="auto"/>
          <w:sz w:val="24"/>
          <w:szCs w:val="24"/>
          <w:highlight w:val="yellow"/>
        </w:rPr>
        <w:t>e</w:t>
      </w:r>
      <w:r w:rsidR="003108B2" w:rsidRPr="002C07EE">
        <w:rPr>
          <w:i w:val="0"/>
          <w:iCs/>
          <w:color w:val="auto"/>
          <w:sz w:val="24"/>
          <w:szCs w:val="24"/>
          <w:highlight w:val="yellow"/>
        </w:rPr>
        <w:t xml:space="preserve"> que o prazo seria</w:t>
      </w:r>
      <w:r w:rsidR="00395FDE" w:rsidRPr="002C07EE">
        <w:rPr>
          <w:i w:val="0"/>
          <w:iCs/>
          <w:color w:val="auto"/>
          <w:sz w:val="24"/>
          <w:szCs w:val="24"/>
          <w:highlight w:val="yellow"/>
        </w:rPr>
        <w:t xml:space="preserve"> contado a partir da reabertura das unidades de atendimento.</w:t>
      </w:r>
      <w:r w:rsidR="003108B2">
        <w:rPr>
          <w:i w:val="0"/>
          <w:iCs/>
          <w:color w:val="auto"/>
          <w:sz w:val="24"/>
          <w:szCs w:val="24"/>
        </w:rPr>
        <w:t xml:space="preserve"> Questionou como ficaria a situação desses segurados que ainda necessitam de atendimento, face a existência de agencias que ainda continuam fechadas. Com isso, solicitou </w:t>
      </w:r>
      <w:r w:rsidR="003108B2" w:rsidRPr="003108B2">
        <w:rPr>
          <w:i w:val="0"/>
          <w:iCs/>
          <w:color w:val="auto"/>
          <w:sz w:val="24"/>
          <w:szCs w:val="24"/>
        </w:rPr>
        <w:t xml:space="preserve">esclarecimento </w:t>
      </w:r>
      <w:r w:rsidR="003108B2">
        <w:rPr>
          <w:i w:val="0"/>
          <w:iCs/>
          <w:color w:val="auto"/>
          <w:sz w:val="24"/>
          <w:szCs w:val="24"/>
        </w:rPr>
        <w:t>para</w:t>
      </w:r>
      <w:r w:rsidR="003108B2" w:rsidRPr="003108B2">
        <w:rPr>
          <w:i w:val="0"/>
          <w:iCs/>
          <w:color w:val="auto"/>
          <w:sz w:val="24"/>
          <w:szCs w:val="24"/>
        </w:rPr>
        <w:t xml:space="preserve"> saber como </w:t>
      </w:r>
      <w:r w:rsidR="003108B2">
        <w:rPr>
          <w:i w:val="0"/>
          <w:iCs/>
          <w:color w:val="auto"/>
          <w:sz w:val="24"/>
          <w:szCs w:val="24"/>
        </w:rPr>
        <w:t>será o procedimento</w:t>
      </w:r>
      <w:r w:rsidR="003108B2" w:rsidRPr="003108B2">
        <w:rPr>
          <w:i w:val="0"/>
          <w:iCs/>
          <w:color w:val="auto"/>
          <w:sz w:val="24"/>
          <w:szCs w:val="24"/>
        </w:rPr>
        <w:t>, principalmente numa situação que não é uniforme, em termos de re</w:t>
      </w:r>
      <w:r w:rsidR="003108B2">
        <w:rPr>
          <w:i w:val="0"/>
          <w:iCs/>
          <w:color w:val="auto"/>
          <w:sz w:val="24"/>
          <w:szCs w:val="24"/>
        </w:rPr>
        <w:t xml:space="preserve">abertura das agências no Brasil. </w:t>
      </w:r>
      <w:r w:rsidR="00420E9F" w:rsidRPr="00294DB9">
        <w:rPr>
          <w:i w:val="0"/>
          <w:iCs/>
          <w:color w:val="auto"/>
          <w:sz w:val="24"/>
          <w:szCs w:val="24"/>
        </w:rPr>
        <w:t xml:space="preserve">Salientou que o território nacional é muito extenso e que 920 agências são insuficientes para garantir o atendimento de todos os segurados que necessitam realizar a perícia e teme que as pessoas sejam extremamente prejudicadas. Salientou que, do seu ponto de vista, é preciso ponderar essa situação e solicitou que o INSS, a Procuradoria e a Secretaria de Previdência reavaliem essa situação, principalmente porque a pandemia continua preocupante e sem previsão de acabar. Concluiu sua intervenção </w:t>
      </w:r>
      <w:r w:rsidR="003078A8" w:rsidRPr="00294DB9">
        <w:rPr>
          <w:i w:val="0"/>
          <w:iCs/>
          <w:color w:val="auto"/>
          <w:sz w:val="24"/>
          <w:szCs w:val="24"/>
        </w:rPr>
        <w:t>pedindo</w:t>
      </w:r>
      <w:r w:rsidR="009715E9">
        <w:rPr>
          <w:i w:val="0"/>
          <w:iCs/>
          <w:color w:val="auto"/>
          <w:sz w:val="24"/>
          <w:szCs w:val="24"/>
        </w:rPr>
        <w:t>,</w:t>
      </w:r>
      <w:r w:rsidR="003078A8" w:rsidRPr="00294DB9">
        <w:rPr>
          <w:i w:val="0"/>
          <w:iCs/>
          <w:color w:val="auto"/>
          <w:sz w:val="24"/>
          <w:szCs w:val="24"/>
        </w:rPr>
        <w:t xml:space="preserve"> mais uma vez, um pouco mais de sensibilidade com aqueles que se encontram incapacitados de se deslocar até uma agência, pelos custos, pela dificuldade de locomoção, distância ou mesmo problemas graves de saúde. </w:t>
      </w:r>
      <w:r w:rsidR="00395FDE" w:rsidRPr="00294DB9">
        <w:rPr>
          <w:i w:val="0"/>
          <w:iCs/>
          <w:color w:val="auto"/>
          <w:sz w:val="24"/>
          <w:szCs w:val="24"/>
        </w:rPr>
        <w:t>Em resposta, o Sr. Leonardo José Rolim Guimarães explicou que a norma foi editada para garantir um prazo adicional, visto que, pela lei, esse prazo já estaria expirado</w:t>
      </w:r>
      <w:r w:rsidR="00676A76">
        <w:rPr>
          <w:i w:val="0"/>
          <w:iCs/>
          <w:color w:val="auto"/>
          <w:sz w:val="24"/>
          <w:szCs w:val="24"/>
        </w:rPr>
        <w:t xml:space="preserve"> e com isso teria seu benefício indeferido</w:t>
      </w:r>
      <w:r w:rsidR="003078A8" w:rsidRPr="00294DB9">
        <w:rPr>
          <w:i w:val="0"/>
          <w:iCs/>
          <w:color w:val="auto"/>
          <w:sz w:val="24"/>
          <w:szCs w:val="24"/>
        </w:rPr>
        <w:t>. Falou que as 920 agências não estão concentradas apenas nas capitais</w:t>
      </w:r>
      <w:r w:rsidR="00CB3858">
        <w:rPr>
          <w:i w:val="0"/>
          <w:iCs/>
          <w:color w:val="auto"/>
          <w:sz w:val="24"/>
          <w:szCs w:val="24"/>
        </w:rPr>
        <w:t>. Em conclusão, informou</w:t>
      </w:r>
      <w:r w:rsidR="003078A8" w:rsidRPr="00294DB9">
        <w:rPr>
          <w:i w:val="0"/>
          <w:iCs/>
          <w:color w:val="auto"/>
          <w:sz w:val="24"/>
          <w:szCs w:val="24"/>
        </w:rPr>
        <w:t xml:space="preserve"> que não sabe se o INSS tem base legal para prorrogar ainda mais os prazos sugeridos.</w:t>
      </w:r>
      <w:r w:rsidR="00CC1A1C" w:rsidRPr="00294DB9">
        <w:rPr>
          <w:i w:val="0"/>
          <w:iCs/>
          <w:color w:val="auto"/>
          <w:sz w:val="24"/>
          <w:szCs w:val="24"/>
        </w:rPr>
        <w:t xml:space="preserve"> </w:t>
      </w:r>
      <w:r w:rsidR="009715E9">
        <w:rPr>
          <w:i w:val="0"/>
          <w:iCs/>
          <w:color w:val="auto"/>
          <w:sz w:val="24"/>
          <w:szCs w:val="24"/>
        </w:rPr>
        <w:t xml:space="preserve">Em sequência </w:t>
      </w:r>
      <w:r w:rsidR="00CC1A1C" w:rsidRPr="00294DB9">
        <w:rPr>
          <w:i w:val="0"/>
          <w:iCs/>
          <w:color w:val="auto"/>
          <w:sz w:val="24"/>
          <w:szCs w:val="24"/>
        </w:rPr>
        <w:t>o Sr. Benedito Adalberto Brunca esclareceu a importância d</w:t>
      </w:r>
      <w:r w:rsidR="0042598E" w:rsidRPr="00294DB9">
        <w:rPr>
          <w:i w:val="0"/>
          <w:iCs/>
          <w:color w:val="auto"/>
          <w:sz w:val="24"/>
          <w:szCs w:val="24"/>
        </w:rPr>
        <w:t>o</w:t>
      </w:r>
      <w:r w:rsidR="00CC1A1C" w:rsidRPr="00294DB9">
        <w:rPr>
          <w:i w:val="0"/>
          <w:iCs/>
          <w:color w:val="auto"/>
          <w:sz w:val="24"/>
          <w:szCs w:val="24"/>
        </w:rPr>
        <w:t xml:space="preserve"> </w:t>
      </w:r>
      <w:r w:rsidR="0042598E" w:rsidRPr="00294DB9">
        <w:rPr>
          <w:i w:val="0"/>
          <w:iCs/>
          <w:color w:val="auto"/>
          <w:sz w:val="24"/>
          <w:szCs w:val="24"/>
        </w:rPr>
        <w:t>requerimento, visto que e</w:t>
      </w:r>
      <w:r w:rsidR="00CB3858">
        <w:rPr>
          <w:i w:val="0"/>
          <w:iCs/>
          <w:color w:val="auto"/>
          <w:sz w:val="24"/>
          <w:szCs w:val="24"/>
        </w:rPr>
        <w:t>l</w:t>
      </w:r>
      <w:r w:rsidR="0042598E" w:rsidRPr="00294DB9">
        <w:rPr>
          <w:i w:val="0"/>
          <w:iCs/>
          <w:color w:val="auto"/>
          <w:sz w:val="24"/>
          <w:szCs w:val="24"/>
        </w:rPr>
        <w:t>e prevalecerá até que haja uma definição de agenda. Falou que os órgãos estão atentos e trabalhando diuturnamente para garantir a proteção das pessoas que necessitam do benefício. Com a palavra, o Sr. Narlon Gutierre Nogueira entendeu a preocupação do Sr. Evandro Morello</w:t>
      </w:r>
      <w:r w:rsidR="00AB7C36" w:rsidRPr="00294DB9">
        <w:rPr>
          <w:i w:val="0"/>
          <w:iCs/>
          <w:color w:val="auto"/>
          <w:sz w:val="24"/>
          <w:szCs w:val="24"/>
        </w:rPr>
        <w:t xml:space="preserve"> e salientou que, mesmo não havendo um fundamento legal, poderá estudar e refletir sobre a questão, buscando uma medida adicional que possa ser tomada pelo INSS ou pela Secretaria de Previdência. </w:t>
      </w:r>
      <w:r w:rsidR="00CB3858">
        <w:rPr>
          <w:i w:val="0"/>
          <w:iCs/>
          <w:color w:val="auto"/>
          <w:sz w:val="24"/>
          <w:szCs w:val="24"/>
        </w:rPr>
        <w:t>O</w:t>
      </w:r>
      <w:r w:rsidR="00AB7C36" w:rsidRPr="00294DB9">
        <w:rPr>
          <w:i w:val="0"/>
          <w:iCs/>
          <w:color w:val="auto"/>
          <w:sz w:val="24"/>
          <w:szCs w:val="24"/>
        </w:rPr>
        <w:t xml:space="preserve"> Sr. José Tadeu Peixoto da Costa</w:t>
      </w:r>
      <w:r w:rsidR="00221305" w:rsidRPr="00294DB9">
        <w:rPr>
          <w:i w:val="0"/>
          <w:iCs/>
          <w:color w:val="auto"/>
          <w:sz w:val="24"/>
          <w:szCs w:val="24"/>
        </w:rPr>
        <w:t xml:space="preserve"> solicitou maiores esclarecimentos sobre o decreto que alterou o ponto facultativo do Dia do Servidor para 23 de novembro, visto que alteração prejudicar</w:t>
      </w:r>
      <w:r w:rsidR="00CB3858">
        <w:rPr>
          <w:i w:val="0"/>
          <w:iCs/>
          <w:color w:val="auto"/>
          <w:sz w:val="24"/>
          <w:szCs w:val="24"/>
        </w:rPr>
        <w:t>ia</w:t>
      </w:r>
      <w:r w:rsidR="00221305" w:rsidRPr="00294DB9">
        <w:rPr>
          <w:i w:val="0"/>
          <w:iCs/>
          <w:color w:val="auto"/>
          <w:sz w:val="24"/>
          <w:szCs w:val="24"/>
        </w:rPr>
        <w:t xml:space="preserve"> o atendimento nas agências do INSS.</w:t>
      </w:r>
      <w:r w:rsidR="008E485D" w:rsidRPr="00294DB9">
        <w:rPr>
          <w:i w:val="0"/>
          <w:iCs/>
          <w:color w:val="auto"/>
          <w:sz w:val="24"/>
          <w:szCs w:val="24"/>
        </w:rPr>
        <w:t xml:space="preserve"> Em resposta, o Sr. Benedito Adalberto Brunca respondeu </w:t>
      </w:r>
      <w:r w:rsidR="00250BEC" w:rsidRPr="00294DB9">
        <w:rPr>
          <w:i w:val="0"/>
          <w:iCs/>
          <w:color w:val="auto"/>
          <w:sz w:val="24"/>
          <w:szCs w:val="24"/>
        </w:rPr>
        <w:t xml:space="preserve">que </w:t>
      </w:r>
      <w:r w:rsidR="008E485D" w:rsidRPr="00294DB9">
        <w:rPr>
          <w:i w:val="0"/>
          <w:iCs/>
          <w:color w:val="auto"/>
          <w:sz w:val="24"/>
          <w:szCs w:val="24"/>
        </w:rPr>
        <w:t xml:space="preserve">o ato é de competência do Ministro da Economia, falou que os responsáveis foram informados da alteração e que as agências irão funcionar normalmente, visto que independe do ponto facultativo determinado por estados e municípios. </w:t>
      </w:r>
      <w:r w:rsidR="00CB3858">
        <w:rPr>
          <w:i w:val="0"/>
          <w:iCs/>
          <w:color w:val="auto"/>
          <w:sz w:val="24"/>
          <w:szCs w:val="24"/>
        </w:rPr>
        <w:t xml:space="preserve">Finalizado o primeiro ponto da pauta, o Sr. </w:t>
      </w:r>
      <w:r w:rsidR="00CB3858" w:rsidRPr="00294DB9">
        <w:rPr>
          <w:i w:val="0"/>
          <w:iCs/>
          <w:color w:val="auto"/>
          <w:sz w:val="24"/>
          <w:szCs w:val="24"/>
        </w:rPr>
        <w:t>Benedito Adalberto Brunca</w:t>
      </w:r>
      <w:r w:rsidR="008E485D" w:rsidRPr="00294DB9">
        <w:rPr>
          <w:i w:val="0"/>
          <w:iCs/>
          <w:color w:val="auto"/>
          <w:sz w:val="24"/>
          <w:szCs w:val="24"/>
        </w:rPr>
        <w:t xml:space="preserve"> convidou o Sr. </w:t>
      </w:r>
      <w:r w:rsidR="00250BEC" w:rsidRPr="00294DB9">
        <w:rPr>
          <w:i w:val="0"/>
          <w:iCs/>
          <w:color w:val="auto"/>
          <w:sz w:val="24"/>
          <w:szCs w:val="24"/>
        </w:rPr>
        <w:t>Fernando</w:t>
      </w:r>
      <w:r w:rsidR="008E485D" w:rsidRPr="00294DB9">
        <w:rPr>
          <w:i w:val="0"/>
          <w:iCs/>
          <w:color w:val="auto"/>
          <w:sz w:val="24"/>
          <w:szCs w:val="24"/>
        </w:rPr>
        <w:t xml:space="preserve"> Maciel para </w:t>
      </w:r>
      <w:r w:rsidR="0033737D" w:rsidRPr="00294DB9">
        <w:rPr>
          <w:i w:val="0"/>
          <w:iCs/>
          <w:color w:val="auto"/>
          <w:sz w:val="24"/>
          <w:szCs w:val="24"/>
        </w:rPr>
        <w:t>sua exposição sobre os dados do relatório gerencial de produtividade do Conselho de</w:t>
      </w:r>
      <w:r w:rsidR="009715E9">
        <w:rPr>
          <w:i w:val="0"/>
          <w:iCs/>
          <w:color w:val="auto"/>
          <w:sz w:val="24"/>
          <w:szCs w:val="24"/>
        </w:rPr>
        <w:t xml:space="preserve"> Recursos da Previdência Social (CRPS) </w:t>
      </w:r>
      <w:r w:rsidR="0033737D" w:rsidRPr="00294DB9">
        <w:rPr>
          <w:i w:val="0"/>
          <w:iCs/>
          <w:color w:val="auto"/>
          <w:sz w:val="24"/>
          <w:szCs w:val="24"/>
        </w:rPr>
        <w:t>em 2020.</w:t>
      </w:r>
      <w:r w:rsidR="000C0396" w:rsidRPr="00294DB9">
        <w:rPr>
          <w:i w:val="0"/>
          <w:iCs/>
          <w:color w:val="auto"/>
          <w:sz w:val="24"/>
          <w:szCs w:val="24"/>
        </w:rPr>
        <w:t xml:space="preserve"> Falou que o Conselho recebeu aproximadamente 759 mil processos e, desse montante, 578 mil foram analisados e 363 mil decisões foram proferidas, sendo que a diferença entre analisados e proferidos </w:t>
      </w:r>
      <w:r w:rsidR="009715E9">
        <w:rPr>
          <w:i w:val="0"/>
          <w:iCs/>
          <w:color w:val="auto"/>
          <w:sz w:val="24"/>
          <w:szCs w:val="24"/>
        </w:rPr>
        <w:t>corresponde a</w:t>
      </w:r>
      <w:r w:rsidR="000C0396" w:rsidRPr="00294DB9">
        <w:rPr>
          <w:i w:val="0"/>
          <w:iCs/>
          <w:color w:val="auto"/>
          <w:sz w:val="24"/>
          <w:szCs w:val="24"/>
        </w:rPr>
        <w:t xml:space="preserve">o montante que está em diligência. Chamou atenção para a evolução da quantidade de recursos recebidos que saltou de 372 </w:t>
      </w:r>
      <w:r w:rsidR="003C1826">
        <w:rPr>
          <w:i w:val="0"/>
          <w:iCs/>
          <w:color w:val="auto"/>
          <w:sz w:val="24"/>
          <w:szCs w:val="24"/>
        </w:rPr>
        <w:t xml:space="preserve">mil </w:t>
      </w:r>
      <w:r w:rsidR="000C0396" w:rsidRPr="00294DB9">
        <w:rPr>
          <w:i w:val="0"/>
          <w:iCs/>
          <w:color w:val="auto"/>
          <w:sz w:val="24"/>
          <w:szCs w:val="24"/>
        </w:rPr>
        <w:t>no ano de 2016</w:t>
      </w:r>
      <w:r w:rsidR="003C1826">
        <w:rPr>
          <w:i w:val="0"/>
          <w:iCs/>
          <w:color w:val="auto"/>
          <w:sz w:val="24"/>
          <w:szCs w:val="24"/>
        </w:rPr>
        <w:t>,</w:t>
      </w:r>
      <w:r w:rsidR="000C0396" w:rsidRPr="00294DB9">
        <w:rPr>
          <w:i w:val="0"/>
          <w:iCs/>
          <w:color w:val="auto"/>
          <w:sz w:val="24"/>
          <w:szCs w:val="24"/>
        </w:rPr>
        <w:t xml:space="preserve"> para 759 mil, levando </w:t>
      </w:r>
      <w:r w:rsidR="004E4705" w:rsidRPr="00294DB9">
        <w:rPr>
          <w:i w:val="0"/>
          <w:iCs/>
          <w:color w:val="auto"/>
          <w:sz w:val="24"/>
          <w:szCs w:val="24"/>
        </w:rPr>
        <w:t xml:space="preserve">em consideração </w:t>
      </w:r>
      <w:r w:rsidR="000C0396" w:rsidRPr="00294DB9">
        <w:rPr>
          <w:i w:val="0"/>
          <w:iCs/>
          <w:color w:val="auto"/>
          <w:sz w:val="24"/>
          <w:szCs w:val="24"/>
        </w:rPr>
        <w:t>os dados computados até outubro de 2020</w:t>
      </w:r>
      <w:r w:rsidR="003C1826">
        <w:rPr>
          <w:i w:val="0"/>
          <w:iCs/>
          <w:color w:val="auto"/>
          <w:sz w:val="24"/>
          <w:szCs w:val="24"/>
        </w:rPr>
        <w:t>.</w:t>
      </w:r>
      <w:r w:rsidR="00C12DFD" w:rsidRPr="00294DB9">
        <w:rPr>
          <w:i w:val="0"/>
          <w:iCs/>
          <w:color w:val="auto"/>
          <w:sz w:val="24"/>
          <w:szCs w:val="24"/>
        </w:rPr>
        <w:t xml:space="preserve"> </w:t>
      </w:r>
      <w:r w:rsidR="00CB3858">
        <w:rPr>
          <w:i w:val="0"/>
          <w:iCs/>
          <w:color w:val="auto"/>
          <w:sz w:val="24"/>
          <w:szCs w:val="24"/>
        </w:rPr>
        <w:t>D</w:t>
      </w:r>
      <w:r w:rsidR="00C12DFD" w:rsidRPr="00294DB9">
        <w:rPr>
          <w:i w:val="0"/>
          <w:iCs/>
          <w:color w:val="auto"/>
          <w:sz w:val="24"/>
          <w:szCs w:val="24"/>
        </w:rPr>
        <w:t xml:space="preserve">estacou </w:t>
      </w:r>
      <w:r w:rsidR="00373EBC">
        <w:rPr>
          <w:i w:val="0"/>
          <w:iCs/>
          <w:color w:val="auto"/>
          <w:sz w:val="24"/>
          <w:szCs w:val="24"/>
        </w:rPr>
        <w:t>o</w:t>
      </w:r>
      <w:r w:rsidR="00373EBC" w:rsidRPr="00294DB9">
        <w:rPr>
          <w:i w:val="0"/>
          <w:iCs/>
          <w:color w:val="auto"/>
          <w:sz w:val="24"/>
          <w:szCs w:val="24"/>
        </w:rPr>
        <w:t xml:space="preserve"> </w:t>
      </w:r>
      <w:r w:rsidR="00C12DFD" w:rsidRPr="00294DB9">
        <w:rPr>
          <w:i w:val="0"/>
          <w:iCs/>
          <w:color w:val="auto"/>
          <w:sz w:val="24"/>
          <w:szCs w:val="24"/>
        </w:rPr>
        <w:t>incremento nos recursos administrativo</w:t>
      </w:r>
      <w:r w:rsidR="00CB3858">
        <w:rPr>
          <w:i w:val="0"/>
          <w:iCs/>
          <w:color w:val="auto"/>
          <w:sz w:val="24"/>
          <w:szCs w:val="24"/>
        </w:rPr>
        <w:t>s</w:t>
      </w:r>
      <w:r w:rsidR="00C12DFD" w:rsidRPr="00294DB9">
        <w:rPr>
          <w:i w:val="0"/>
          <w:iCs/>
          <w:color w:val="auto"/>
          <w:sz w:val="24"/>
          <w:szCs w:val="24"/>
        </w:rPr>
        <w:t xml:space="preserve"> que </w:t>
      </w:r>
      <w:r w:rsidR="00CB3858">
        <w:rPr>
          <w:i w:val="0"/>
          <w:iCs/>
          <w:color w:val="auto"/>
          <w:sz w:val="24"/>
          <w:szCs w:val="24"/>
        </w:rPr>
        <w:t>t</w:t>
      </w:r>
      <w:r w:rsidR="00C12DFD" w:rsidRPr="00294DB9">
        <w:rPr>
          <w:i w:val="0"/>
          <w:iCs/>
          <w:color w:val="auto"/>
          <w:sz w:val="24"/>
          <w:szCs w:val="24"/>
        </w:rPr>
        <w:t>êm contribu</w:t>
      </w:r>
      <w:r w:rsidR="000524FD">
        <w:rPr>
          <w:i w:val="0"/>
          <w:iCs/>
          <w:color w:val="auto"/>
          <w:sz w:val="24"/>
          <w:szCs w:val="24"/>
        </w:rPr>
        <w:t>í</w:t>
      </w:r>
      <w:r w:rsidR="00C12DFD" w:rsidRPr="00294DB9">
        <w:rPr>
          <w:i w:val="0"/>
          <w:iCs/>
          <w:color w:val="auto"/>
          <w:sz w:val="24"/>
          <w:szCs w:val="24"/>
        </w:rPr>
        <w:t>do para a evolução da capacidade de análise de processos.</w:t>
      </w:r>
      <w:r w:rsidR="00144DFC" w:rsidRPr="00294DB9">
        <w:rPr>
          <w:i w:val="0"/>
          <w:iCs/>
          <w:color w:val="auto"/>
          <w:sz w:val="24"/>
          <w:szCs w:val="24"/>
        </w:rPr>
        <w:t xml:space="preserve"> Salientou que, em alguns casos, o conselheiro</w:t>
      </w:r>
      <w:r w:rsidR="000524FD">
        <w:rPr>
          <w:i w:val="0"/>
          <w:iCs/>
          <w:color w:val="auto"/>
          <w:sz w:val="24"/>
          <w:szCs w:val="24"/>
        </w:rPr>
        <w:t>, ao julgar o processo,</w:t>
      </w:r>
      <w:r w:rsidR="00C66DC1">
        <w:rPr>
          <w:i w:val="0"/>
          <w:iCs/>
          <w:color w:val="auto"/>
          <w:sz w:val="24"/>
          <w:szCs w:val="24"/>
        </w:rPr>
        <w:t xml:space="preserve"> </w:t>
      </w:r>
      <w:r w:rsidR="00144DFC" w:rsidRPr="00294DB9">
        <w:rPr>
          <w:i w:val="0"/>
          <w:iCs/>
          <w:color w:val="auto"/>
          <w:sz w:val="24"/>
          <w:szCs w:val="24"/>
        </w:rPr>
        <w:t xml:space="preserve">necessitava de algum elemento a ser complementado pelo INSS e esse processo </w:t>
      </w:r>
      <w:r w:rsidR="000524FD">
        <w:rPr>
          <w:i w:val="0"/>
          <w:iCs/>
          <w:color w:val="auto"/>
          <w:sz w:val="24"/>
          <w:szCs w:val="24"/>
        </w:rPr>
        <w:t>era</w:t>
      </w:r>
      <w:r w:rsidR="000524FD" w:rsidRPr="00294DB9">
        <w:rPr>
          <w:i w:val="0"/>
          <w:iCs/>
          <w:color w:val="auto"/>
          <w:sz w:val="24"/>
          <w:szCs w:val="24"/>
        </w:rPr>
        <w:t xml:space="preserve"> </w:t>
      </w:r>
      <w:r w:rsidR="00144DFC" w:rsidRPr="00294DB9">
        <w:rPr>
          <w:i w:val="0"/>
          <w:iCs/>
          <w:color w:val="auto"/>
          <w:sz w:val="24"/>
          <w:szCs w:val="24"/>
        </w:rPr>
        <w:t xml:space="preserve">baixado em diligência, dando </w:t>
      </w:r>
      <w:r w:rsidR="00A044CE">
        <w:rPr>
          <w:i w:val="0"/>
          <w:iCs/>
          <w:color w:val="auto"/>
          <w:sz w:val="24"/>
          <w:szCs w:val="24"/>
        </w:rPr>
        <w:t xml:space="preserve">a </w:t>
      </w:r>
      <w:r w:rsidR="00144DFC" w:rsidRPr="00294DB9">
        <w:rPr>
          <w:i w:val="0"/>
          <w:iCs/>
          <w:color w:val="auto"/>
          <w:sz w:val="24"/>
          <w:szCs w:val="24"/>
        </w:rPr>
        <w:t xml:space="preserve">entender para o segurado que a morosidade seria do Conselho, quando, na verdade, </w:t>
      </w:r>
      <w:r w:rsidR="000524FD" w:rsidRPr="00294DB9">
        <w:rPr>
          <w:i w:val="0"/>
          <w:iCs/>
          <w:color w:val="auto"/>
          <w:sz w:val="24"/>
          <w:szCs w:val="24"/>
        </w:rPr>
        <w:t>est</w:t>
      </w:r>
      <w:r w:rsidR="000524FD">
        <w:rPr>
          <w:i w:val="0"/>
          <w:iCs/>
          <w:color w:val="auto"/>
          <w:sz w:val="24"/>
          <w:szCs w:val="24"/>
        </w:rPr>
        <w:t>aria</w:t>
      </w:r>
      <w:r w:rsidR="00144DFC" w:rsidRPr="00294DB9">
        <w:rPr>
          <w:i w:val="0"/>
          <w:iCs/>
          <w:color w:val="auto"/>
          <w:sz w:val="24"/>
          <w:szCs w:val="24"/>
        </w:rPr>
        <w:t xml:space="preserve"> aguardando </w:t>
      </w:r>
      <w:r w:rsidR="000524FD">
        <w:rPr>
          <w:i w:val="0"/>
          <w:iCs/>
          <w:color w:val="auto"/>
          <w:sz w:val="24"/>
          <w:szCs w:val="24"/>
        </w:rPr>
        <w:t>o cump</w:t>
      </w:r>
      <w:r w:rsidR="00C66DC1">
        <w:rPr>
          <w:i w:val="0"/>
          <w:iCs/>
          <w:color w:val="auto"/>
          <w:sz w:val="24"/>
          <w:szCs w:val="24"/>
        </w:rPr>
        <w:t>r</w:t>
      </w:r>
      <w:r w:rsidR="000524FD">
        <w:rPr>
          <w:i w:val="0"/>
          <w:iCs/>
          <w:color w:val="auto"/>
          <w:sz w:val="24"/>
          <w:szCs w:val="24"/>
        </w:rPr>
        <w:t>imento</w:t>
      </w:r>
      <w:r w:rsidR="00144DFC" w:rsidRPr="00294DB9">
        <w:rPr>
          <w:i w:val="0"/>
          <w:iCs/>
          <w:color w:val="auto"/>
          <w:sz w:val="24"/>
          <w:szCs w:val="24"/>
        </w:rPr>
        <w:t xml:space="preserve"> de uma diligência. Pensando em solucionar esse problema, o </w:t>
      </w:r>
      <w:r w:rsidR="000524FD">
        <w:rPr>
          <w:i w:val="0"/>
          <w:iCs/>
          <w:color w:val="auto"/>
          <w:sz w:val="24"/>
          <w:szCs w:val="24"/>
        </w:rPr>
        <w:t>CRPS</w:t>
      </w:r>
      <w:r w:rsidR="00144DFC" w:rsidRPr="00294DB9">
        <w:rPr>
          <w:i w:val="0"/>
          <w:iCs/>
          <w:color w:val="auto"/>
          <w:sz w:val="24"/>
          <w:szCs w:val="24"/>
        </w:rPr>
        <w:t>, a partir de 2020, começou a estruturar um “gabinete de crise e diligências” e criou a figura do “conselheiro-diligenciador</w:t>
      </w:r>
      <w:r w:rsidR="00250BEC" w:rsidRPr="00294DB9">
        <w:rPr>
          <w:i w:val="0"/>
          <w:iCs/>
          <w:color w:val="auto"/>
          <w:sz w:val="24"/>
          <w:szCs w:val="24"/>
        </w:rPr>
        <w:t>”</w:t>
      </w:r>
      <w:r w:rsidR="00144DFC" w:rsidRPr="00294DB9">
        <w:rPr>
          <w:i w:val="0"/>
          <w:iCs/>
          <w:color w:val="auto"/>
          <w:sz w:val="24"/>
          <w:szCs w:val="24"/>
        </w:rPr>
        <w:t>, ficando este grupo responsável apenas por promover a complementação de processos administrativos, permitindo assim uma análise mais célere, o que culminou no aumento de processos julgados. Destacou a parceria com o INSS que, através d</w:t>
      </w:r>
      <w:r w:rsidR="00523DCA">
        <w:rPr>
          <w:i w:val="0"/>
          <w:iCs/>
          <w:color w:val="auto"/>
          <w:sz w:val="24"/>
          <w:szCs w:val="24"/>
        </w:rPr>
        <w:t>e</w:t>
      </w:r>
      <w:r w:rsidR="00144DFC" w:rsidRPr="00294DB9">
        <w:rPr>
          <w:i w:val="0"/>
          <w:iCs/>
          <w:color w:val="auto"/>
          <w:sz w:val="24"/>
          <w:szCs w:val="24"/>
        </w:rPr>
        <w:t xml:space="preserve"> seu Presidente Leonardo Rolim, cedeu servidores para esse trabalho de complementação, e lembrou que alguns conselheiros do CRPS também foram deslocados para fazer esse papel de gestor e diligenciador. Afirmou que a intenção é fazer com que o CRPS seja</w:t>
      </w:r>
      <w:r w:rsidR="006C3175" w:rsidRPr="00294DB9">
        <w:rPr>
          <w:i w:val="0"/>
          <w:iCs/>
          <w:color w:val="auto"/>
          <w:sz w:val="24"/>
          <w:szCs w:val="24"/>
        </w:rPr>
        <w:t xml:space="preserve"> o protagonista nessa tomada de decisão, tirando esses processos do Poder Judiciário, </w:t>
      </w:r>
      <w:r w:rsidR="00AE00F2" w:rsidRPr="00523DCA">
        <w:rPr>
          <w:i w:val="0"/>
          <w:iCs/>
          <w:color w:val="auto"/>
          <w:sz w:val="24"/>
          <w:szCs w:val="24"/>
          <w:highlight w:val="yellow"/>
        </w:rPr>
        <w:t>visto</w:t>
      </w:r>
      <w:r w:rsidR="00AE00F2" w:rsidRPr="00294DB9">
        <w:rPr>
          <w:i w:val="0"/>
          <w:iCs/>
          <w:color w:val="auto"/>
          <w:sz w:val="24"/>
          <w:szCs w:val="24"/>
        </w:rPr>
        <w:t xml:space="preserve"> </w:t>
      </w:r>
      <w:r w:rsidR="006C3175" w:rsidRPr="00294DB9">
        <w:rPr>
          <w:i w:val="0"/>
          <w:iCs/>
          <w:color w:val="auto"/>
          <w:sz w:val="24"/>
          <w:szCs w:val="24"/>
        </w:rPr>
        <w:t>que</w:t>
      </w:r>
      <w:r w:rsidR="00AE00F2" w:rsidRPr="00294DB9">
        <w:rPr>
          <w:i w:val="0"/>
          <w:iCs/>
          <w:color w:val="auto"/>
          <w:sz w:val="24"/>
          <w:szCs w:val="24"/>
        </w:rPr>
        <w:t>,</w:t>
      </w:r>
      <w:r w:rsidR="006C3175" w:rsidRPr="00294DB9">
        <w:rPr>
          <w:i w:val="0"/>
          <w:iCs/>
          <w:color w:val="auto"/>
          <w:sz w:val="24"/>
          <w:szCs w:val="24"/>
        </w:rPr>
        <w:t xml:space="preserve"> além de mais célere, </w:t>
      </w:r>
      <w:r w:rsidR="006C3175" w:rsidRPr="00A3642B">
        <w:rPr>
          <w:i w:val="0"/>
          <w:iCs/>
          <w:color w:val="auto"/>
          <w:sz w:val="24"/>
          <w:szCs w:val="24"/>
        </w:rPr>
        <w:t>tr</w:t>
      </w:r>
      <w:r w:rsidR="00250BEC" w:rsidRPr="00A3642B">
        <w:rPr>
          <w:i w:val="0"/>
          <w:iCs/>
          <w:color w:val="auto"/>
          <w:sz w:val="24"/>
          <w:szCs w:val="24"/>
        </w:rPr>
        <w:t>az</w:t>
      </w:r>
      <w:r w:rsidR="006C3175" w:rsidRPr="00A3642B">
        <w:rPr>
          <w:i w:val="0"/>
          <w:iCs/>
          <w:color w:val="auto"/>
          <w:sz w:val="24"/>
          <w:szCs w:val="24"/>
        </w:rPr>
        <w:t xml:space="preserve"> muitas </w:t>
      </w:r>
      <w:r w:rsidR="006C3175" w:rsidRPr="00A3642B">
        <w:rPr>
          <w:i w:val="0"/>
          <w:iCs/>
          <w:color w:val="auto"/>
          <w:sz w:val="24"/>
          <w:szCs w:val="24"/>
        </w:rPr>
        <w:lastRenderedPageBreak/>
        <w:t xml:space="preserve">vantagens econômicas </w:t>
      </w:r>
      <w:r w:rsidR="00A3642B">
        <w:rPr>
          <w:i w:val="0"/>
          <w:iCs/>
          <w:color w:val="auto"/>
          <w:sz w:val="24"/>
          <w:szCs w:val="24"/>
        </w:rPr>
        <w:t>aos cofres públicos</w:t>
      </w:r>
      <w:r w:rsidR="00A31FD1">
        <w:rPr>
          <w:i w:val="0"/>
          <w:iCs/>
          <w:color w:val="auto"/>
          <w:sz w:val="24"/>
          <w:szCs w:val="24"/>
        </w:rPr>
        <w:t xml:space="preserve">, </w:t>
      </w:r>
      <w:r w:rsidR="00523DCA">
        <w:rPr>
          <w:i w:val="0"/>
          <w:iCs/>
          <w:color w:val="auto"/>
          <w:sz w:val="24"/>
          <w:szCs w:val="24"/>
        </w:rPr>
        <w:t xml:space="preserve">tendo em </w:t>
      </w:r>
      <w:r w:rsidR="00523DCA" w:rsidRPr="00523DCA">
        <w:rPr>
          <w:i w:val="0"/>
          <w:iCs/>
          <w:color w:val="auto"/>
          <w:sz w:val="24"/>
          <w:szCs w:val="24"/>
          <w:highlight w:val="yellow"/>
        </w:rPr>
        <w:t>vista</w:t>
      </w:r>
      <w:r w:rsidR="00523DCA">
        <w:rPr>
          <w:i w:val="0"/>
          <w:iCs/>
          <w:color w:val="auto"/>
          <w:sz w:val="24"/>
          <w:szCs w:val="24"/>
        </w:rPr>
        <w:t xml:space="preserve"> </w:t>
      </w:r>
      <w:r w:rsidR="00A31FD1">
        <w:rPr>
          <w:i w:val="0"/>
          <w:iCs/>
          <w:color w:val="auto"/>
          <w:sz w:val="24"/>
          <w:szCs w:val="24"/>
        </w:rPr>
        <w:t>que</w:t>
      </w:r>
      <w:r w:rsidR="00AE00F2" w:rsidRPr="00294DB9">
        <w:rPr>
          <w:i w:val="0"/>
          <w:iCs/>
          <w:color w:val="auto"/>
          <w:sz w:val="24"/>
          <w:szCs w:val="24"/>
        </w:rPr>
        <w:t xml:space="preserve"> um processo judicial custa R</w:t>
      </w:r>
      <w:r w:rsidR="00AE00F2" w:rsidRPr="00294DB9">
        <w:rPr>
          <w:color w:val="auto"/>
          <w:sz w:val="24"/>
          <w:szCs w:val="24"/>
        </w:rPr>
        <w:t xml:space="preserve">$ </w:t>
      </w:r>
      <w:r w:rsidR="00AE00F2" w:rsidRPr="00294DB9">
        <w:rPr>
          <w:i w:val="0"/>
          <w:iCs/>
          <w:color w:val="auto"/>
          <w:sz w:val="24"/>
          <w:szCs w:val="24"/>
        </w:rPr>
        <w:t>3.800,00, enquanto que o custo unitário de um recurso administrativo no CRPS é de R$ 139,00</w:t>
      </w:r>
      <w:r w:rsidR="006C3175" w:rsidRPr="00294DB9">
        <w:rPr>
          <w:i w:val="0"/>
          <w:iCs/>
          <w:color w:val="auto"/>
          <w:sz w:val="24"/>
          <w:szCs w:val="24"/>
        </w:rPr>
        <w:t xml:space="preserve">. </w:t>
      </w:r>
      <w:r w:rsidR="006C3175" w:rsidRPr="00523DCA">
        <w:rPr>
          <w:i w:val="0"/>
          <w:iCs/>
          <w:color w:val="auto"/>
          <w:sz w:val="24"/>
          <w:szCs w:val="24"/>
          <w:highlight w:val="yellow"/>
        </w:rPr>
        <w:t xml:space="preserve">Citando as Câmaras de Recursos, </w:t>
      </w:r>
      <w:r w:rsidR="00F232CD" w:rsidRPr="00523DCA">
        <w:rPr>
          <w:i w:val="0"/>
          <w:iCs/>
          <w:color w:val="auto"/>
          <w:sz w:val="24"/>
          <w:szCs w:val="24"/>
          <w:highlight w:val="yellow"/>
        </w:rPr>
        <w:t>falou que existem quatro Câmara</w:t>
      </w:r>
      <w:r w:rsidR="00250BEC" w:rsidRPr="00523DCA">
        <w:rPr>
          <w:i w:val="0"/>
          <w:iCs/>
          <w:color w:val="auto"/>
          <w:sz w:val="24"/>
          <w:szCs w:val="24"/>
          <w:highlight w:val="yellow"/>
        </w:rPr>
        <w:t>s</w:t>
      </w:r>
      <w:r w:rsidR="00F232CD" w:rsidRPr="00523DCA">
        <w:rPr>
          <w:i w:val="0"/>
          <w:iCs/>
          <w:color w:val="auto"/>
          <w:sz w:val="24"/>
          <w:szCs w:val="24"/>
          <w:highlight w:val="yellow"/>
        </w:rPr>
        <w:t xml:space="preserve">, todas sediadas em Brasília, </w:t>
      </w:r>
      <w:r w:rsidR="006C3175" w:rsidRPr="00523DCA">
        <w:rPr>
          <w:i w:val="0"/>
          <w:iCs/>
          <w:color w:val="auto"/>
          <w:sz w:val="24"/>
          <w:szCs w:val="24"/>
          <w:highlight w:val="yellow"/>
        </w:rPr>
        <w:t>explanou que o volume</w:t>
      </w:r>
      <w:r w:rsidR="00F232CD" w:rsidRPr="00523DCA">
        <w:rPr>
          <w:i w:val="0"/>
          <w:iCs/>
          <w:color w:val="auto"/>
          <w:sz w:val="24"/>
          <w:szCs w:val="24"/>
          <w:highlight w:val="yellow"/>
        </w:rPr>
        <w:t xml:space="preserve"> de recursos</w:t>
      </w:r>
      <w:r w:rsidR="006C3175" w:rsidRPr="00523DCA">
        <w:rPr>
          <w:i w:val="0"/>
          <w:iCs/>
          <w:color w:val="auto"/>
          <w:sz w:val="24"/>
          <w:szCs w:val="24"/>
          <w:highlight w:val="yellow"/>
        </w:rPr>
        <w:t xml:space="preserve"> é pequeno, visto que elas apreciam matéria de direito e não matéria fática, sendo que em 20</w:t>
      </w:r>
      <w:r w:rsidR="00250BEC" w:rsidRPr="00523DCA">
        <w:rPr>
          <w:i w:val="0"/>
          <w:iCs/>
          <w:color w:val="auto"/>
          <w:sz w:val="24"/>
          <w:szCs w:val="24"/>
          <w:highlight w:val="yellow"/>
        </w:rPr>
        <w:t>2</w:t>
      </w:r>
      <w:r w:rsidR="006C3175" w:rsidRPr="00523DCA">
        <w:rPr>
          <w:i w:val="0"/>
          <w:iCs/>
          <w:color w:val="auto"/>
          <w:sz w:val="24"/>
          <w:szCs w:val="24"/>
          <w:highlight w:val="yellow"/>
        </w:rPr>
        <w:t>0, todos os 33 mil recursos recebidos já foram devidamente julgados.</w:t>
      </w:r>
      <w:r w:rsidR="00F232CD" w:rsidRPr="00294DB9">
        <w:rPr>
          <w:i w:val="0"/>
          <w:iCs/>
          <w:color w:val="auto"/>
          <w:sz w:val="24"/>
          <w:szCs w:val="24"/>
        </w:rPr>
        <w:t xml:space="preserve"> Falou que as Câmaras recebem um volume de recursos diferentes, mas a intensão do Conselho é equalizar essas demandas</w:t>
      </w:r>
      <w:r w:rsidR="00250BEC" w:rsidRPr="00294DB9">
        <w:rPr>
          <w:i w:val="0"/>
          <w:iCs/>
          <w:color w:val="auto"/>
          <w:sz w:val="24"/>
          <w:szCs w:val="24"/>
        </w:rPr>
        <w:t>,</w:t>
      </w:r>
      <w:r w:rsidR="00F232CD" w:rsidRPr="00294DB9">
        <w:rPr>
          <w:i w:val="0"/>
          <w:iCs/>
          <w:color w:val="auto"/>
          <w:sz w:val="24"/>
          <w:szCs w:val="24"/>
        </w:rPr>
        <w:t xml:space="preserve"> evitando que o estoque de recursos </w:t>
      </w:r>
      <w:r w:rsidR="00362737">
        <w:rPr>
          <w:i w:val="0"/>
          <w:iCs/>
          <w:color w:val="auto"/>
          <w:sz w:val="24"/>
          <w:szCs w:val="24"/>
        </w:rPr>
        <w:t>represados</w:t>
      </w:r>
      <w:r w:rsidR="00F232CD" w:rsidRPr="00294DB9">
        <w:rPr>
          <w:i w:val="0"/>
          <w:iCs/>
          <w:color w:val="auto"/>
          <w:sz w:val="24"/>
          <w:szCs w:val="24"/>
        </w:rPr>
        <w:t>. Mostrou que as Câmaras contam</w:t>
      </w:r>
      <w:r w:rsidR="00523DCA">
        <w:rPr>
          <w:i w:val="0"/>
          <w:iCs/>
          <w:color w:val="auto"/>
          <w:sz w:val="24"/>
          <w:szCs w:val="24"/>
        </w:rPr>
        <w:t>,</w:t>
      </w:r>
      <w:r w:rsidR="00F232CD" w:rsidRPr="00294DB9">
        <w:rPr>
          <w:i w:val="0"/>
          <w:iCs/>
          <w:color w:val="auto"/>
          <w:sz w:val="24"/>
          <w:szCs w:val="24"/>
        </w:rPr>
        <w:t xml:space="preserve"> atualmente, com 538 conselheiros, sendo que se todas as vagas forem utilizadas, esse quantitativo supera</w:t>
      </w:r>
      <w:r w:rsidR="00362737">
        <w:rPr>
          <w:i w:val="0"/>
          <w:iCs/>
          <w:color w:val="auto"/>
          <w:sz w:val="24"/>
          <w:szCs w:val="24"/>
        </w:rPr>
        <w:t>ria</w:t>
      </w:r>
      <w:r w:rsidR="00F232CD" w:rsidRPr="00294DB9">
        <w:rPr>
          <w:i w:val="0"/>
          <w:iCs/>
          <w:color w:val="auto"/>
          <w:sz w:val="24"/>
          <w:szCs w:val="24"/>
        </w:rPr>
        <w:t xml:space="preserve"> 600 e falou que, como no INSS, o Conselho passa por um momento delicado, visto que alguns conselheiros preferem se abster de integrar o CRPS por questões remuneratórias, pessoais, dentre outras</w:t>
      </w:r>
      <w:r w:rsidR="005F0640" w:rsidRPr="00294DB9">
        <w:rPr>
          <w:i w:val="0"/>
          <w:iCs/>
          <w:color w:val="auto"/>
          <w:sz w:val="24"/>
          <w:szCs w:val="24"/>
        </w:rPr>
        <w:t xml:space="preserve">. Elencou que </w:t>
      </w:r>
      <w:r w:rsidR="00FE1BA8" w:rsidRPr="00294DB9">
        <w:rPr>
          <w:i w:val="0"/>
          <w:iCs/>
          <w:color w:val="auto"/>
          <w:sz w:val="24"/>
          <w:szCs w:val="24"/>
        </w:rPr>
        <w:t>a maior demanda vem da região Sudeste</w:t>
      </w:r>
      <w:r w:rsidR="00523DCA">
        <w:rPr>
          <w:i w:val="0"/>
          <w:iCs/>
          <w:color w:val="auto"/>
          <w:sz w:val="24"/>
          <w:szCs w:val="24"/>
        </w:rPr>
        <w:t>,</w:t>
      </w:r>
      <w:r w:rsidR="00FE1BA8" w:rsidRPr="00294DB9">
        <w:rPr>
          <w:i w:val="0"/>
          <w:iCs/>
          <w:color w:val="auto"/>
          <w:sz w:val="24"/>
          <w:szCs w:val="24"/>
        </w:rPr>
        <w:t xml:space="preserve"> com 313 mil recursos recebidos e 142 mil julgados, e que, </w:t>
      </w:r>
      <w:r w:rsidR="000524FD">
        <w:rPr>
          <w:i w:val="0"/>
          <w:iCs/>
          <w:color w:val="auto"/>
          <w:sz w:val="24"/>
          <w:szCs w:val="24"/>
        </w:rPr>
        <w:t>em decorrência disso</w:t>
      </w:r>
      <w:r w:rsidR="00FE1BA8" w:rsidRPr="00294DB9">
        <w:rPr>
          <w:i w:val="0"/>
          <w:iCs/>
          <w:color w:val="auto"/>
          <w:sz w:val="24"/>
          <w:szCs w:val="24"/>
        </w:rPr>
        <w:t>,</w:t>
      </w:r>
      <w:r w:rsidR="000524FD">
        <w:rPr>
          <w:i w:val="0"/>
          <w:iCs/>
          <w:color w:val="auto"/>
          <w:sz w:val="24"/>
          <w:szCs w:val="24"/>
        </w:rPr>
        <w:t xml:space="preserve"> é</w:t>
      </w:r>
      <w:r w:rsidR="00FE1BA8" w:rsidRPr="00294DB9">
        <w:rPr>
          <w:i w:val="0"/>
          <w:iCs/>
          <w:color w:val="auto"/>
          <w:sz w:val="24"/>
          <w:szCs w:val="24"/>
        </w:rPr>
        <w:t xml:space="preserve"> a região </w:t>
      </w:r>
      <w:r w:rsidR="000524FD">
        <w:rPr>
          <w:i w:val="0"/>
          <w:iCs/>
          <w:color w:val="auto"/>
          <w:sz w:val="24"/>
          <w:szCs w:val="24"/>
        </w:rPr>
        <w:t xml:space="preserve">que </w:t>
      </w:r>
      <w:r w:rsidR="00FE1BA8" w:rsidRPr="00294DB9">
        <w:rPr>
          <w:i w:val="0"/>
          <w:iCs/>
          <w:color w:val="auto"/>
          <w:sz w:val="24"/>
          <w:szCs w:val="24"/>
        </w:rPr>
        <w:t xml:space="preserve">detém o maior quantitativo de </w:t>
      </w:r>
      <w:r w:rsidR="005F0640" w:rsidRPr="00294DB9">
        <w:rPr>
          <w:i w:val="0"/>
          <w:iCs/>
          <w:color w:val="auto"/>
          <w:sz w:val="24"/>
          <w:szCs w:val="24"/>
        </w:rPr>
        <w:t>conselheiros</w:t>
      </w:r>
      <w:r w:rsidR="00FE1BA8" w:rsidRPr="00294DB9">
        <w:rPr>
          <w:i w:val="0"/>
          <w:iCs/>
          <w:color w:val="auto"/>
          <w:sz w:val="24"/>
          <w:szCs w:val="24"/>
        </w:rPr>
        <w:t>. Destacou a necessidade de melhorias e incremento de pessoal para a região Sul</w:t>
      </w:r>
      <w:r w:rsidR="000524FD">
        <w:rPr>
          <w:i w:val="0"/>
          <w:iCs/>
          <w:color w:val="auto"/>
          <w:sz w:val="24"/>
          <w:szCs w:val="24"/>
        </w:rPr>
        <w:t xml:space="preserve"> do país,</w:t>
      </w:r>
      <w:r w:rsidR="00FE1BA8" w:rsidRPr="00294DB9">
        <w:rPr>
          <w:i w:val="0"/>
          <w:iCs/>
          <w:color w:val="auto"/>
          <w:sz w:val="24"/>
          <w:szCs w:val="24"/>
        </w:rPr>
        <w:t xml:space="preserve"> onde foram recebidos 79 mil recursos</w:t>
      </w:r>
      <w:r w:rsidR="000524FD">
        <w:rPr>
          <w:i w:val="0"/>
          <w:iCs/>
          <w:color w:val="auto"/>
          <w:sz w:val="24"/>
          <w:szCs w:val="24"/>
        </w:rPr>
        <w:t xml:space="preserve">, dentre os quais </w:t>
      </w:r>
      <w:r w:rsidR="00FE1BA8" w:rsidRPr="00294DB9">
        <w:rPr>
          <w:i w:val="0"/>
          <w:iCs/>
          <w:color w:val="auto"/>
          <w:sz w:val="24"/>
          <w:szCs w:val="24"/>
        </w:rPr>
        <w:t xml:space="preserve">apenas 33 mil </w:t>
      </w:r>
      <w:r w:rsidR="000524FD">
        <w:rPr>
          <w:i w:val="0"/>
          <w:iCs/>
          <w:color w:val="auto"/>
          <w:sz w:val="24"/>
          <w:szCs w:val="24"/>
        </w:rPr>
        <w:t xml:space="preserve">foram </w:t>
      </w:r>
      <w:r w:rsidR="00FE1BA8" w:rsidRPr="00294DB9">
        <w:rPr>
          <w:i w:val="0"/>
          <w:iCs/>
          <w:color w:val="auto"/>
          <w:sz w:val="24"/>
          <w:szCs w:val="24"/>
        </w:rPr>
        <w:t>julga</w:t>
      </w:r>
      <w:r w:rsidR="000524FD">
        <w:rPr>
          <w:i w:val="0"/>
          <w:iCs/>
          <w:color w:val="auto"/>
          <w:sz w:val="24"/>
          <w:szCs w:val="24"/>
        </w:rPr>
        <w:t>dos</w:t>
      </w:r>
      <w:r w:rsidR="00FE1BA8" w:rsidRPr="00294DB9">
        <w:rPr>
          <w:i w:val="0"/>
          <w:iCs/>
          <w:color w:val="auto"/>
          <w:sz w:val="24"/>
          <w:szCs w:val="24"/>
        </w:rPr>
        <w:t>, ficando o restante dependente do cumprimento de diligências</w:t>
      </w:r>
      <w:r w:rsidR="000524FD">
        <w:rPr>
          <w:i w:val="0"/>
          <w:iCs/>
          <w:color w:val="auto"/>
          <w:sz w:val="24"/>
          <w:szCs w:val="24"/>
        </w:rPr>
        <w:t>.</w:t>
      </w:r>
      <w:r w:rsidR="00FE1BA8" w:rsidRPr="00294DB9">
        <w:rPr>
          <w:i w:val="0"/>
          <w:iCs/>
          <w:color w:val="auto"/>
          <w:sz w:val="24"/>
          <w:szCs w:val="24"/>
        </w:rPr>
        <w:t xml:space="preserve"> </w:t>
      </w:r>
      <w:r w:rsidR="000524FD">
        <w:rPr>
          <w:i w:val="0"/>
          <w:iCs/>
          <w:color w:val="auto"/>
          <w:sz w:val="24"/>
          <w:szCs w:val="24"/>
        </w:rPr>
        <w:t>I</w:t>
      </w:r>
      <w:r w:rsidR="00FE1BA8" w:rsidRPr="00294DB9">
        <w:rPr>
          <w:i w:val="0"/>
          <w:iCs/>
          <w:color w:val="auto"/>
          <w:sz w:val="24"/>
          <w:szCs w:val="24"/>
        </w:rPr>
        <w:t>nformou que a região com menor quantidade de recursos</w:t>
      </w:r>
      <w:r w:rsidR="000646E1" w:rsidRPr="00294DB9">
        <w:rPr>
          <w:i w:val="0"/>
          <w:iCs/>
          <w:color w:val="auto"/>
          <w:sz w:val="24"/>
          <w:szCs w:val="24"/>
        </w:rPr>
        <w:t xml:space="preserve"> </w:t>
      </w:r>
      <w:r w:rsidR="00FE1BA8" w:rsidRPr="00294DB9">
        <w:rPr>
          <w:i w:val="0"/>
          <w:iCs/>
          <w:color w:val="auto"/>
          <w:sz w:val="24"/>
          <w:szCs w:val="24"/>
        </w:rPr>
        <w:t>é a região Norte</w:t>
      </w:r>
      <w:r w:rsidR="000524FD">
        <w:rPr>
          <w:i w:val="0"/>
          <w:iCs/>
          <w:color w:val="auto"/>
          <w:sz w:val="24"/>
          <w:szCs w:val="24"/>
        </w:rPr>
        <w:t>,</w:t>
      </w:r>
      <w:r w:rsidR="00FE1BA8" w:rsidRPr="00294DB9">
        <w:rPr>
          <w:i w:val="0"/>
          <w:iCs/>
          <w:color w:val="auto"/>
          <w:sz w:val="24"/>
          <w:szCs w:val="24"/>
        </w:rPr>
        <w:t xml:space="preserve"> com</w:t>
      </w:r>
      <w:r w:rsidR="000646E1" w:rsidRPr="00294DB9">
        <w:rPr>
          <w:i w:val="0"/>
          <w:iCs/>
          <w:color w:val="auto"/>
          <w:sz w:val="24"/>
          <w:szCs w:val="24"/>
        </w:rPr>
        <w:t xml:space="preserve"> 48 mil recebidos e </w:t>
      </w:r>
      <w:r w:rsidR="000524FD">
        <w:rPr>
          <w:i w:val="0"/>
          <w:iCs/>
          <w:color w:val="auto"/>
          <w:sz w:val="24"/>
          <w:szCs w:val="24"/>
        </w:rPr>
        <w:t xml:space="preserve">apenas </w:t>
      </w:r>
      <w:r w:rsidR="000646E1" w:rsidRPr="00294DB9">
        <w:rPr>
          <w:i w:val="0"/>
          <w:iCs/>
          <w:color w:val="auto"/>
          <w:sz w:val="24"/>
          <w:szCs w:val="24"/>
        </w:rPr>
        <w:t>22 mil julgados. Prosseguindo</w:t>
      </w:r>
      <w:r w:rsidR="000524FD">
        <w:rPr>
          <w:i w:val="0"/>
          <w:iCs/>
          <w:color w:val="auto"/>
          <w:sz w:val="24"/>
          <w:szCs w:val="24"/>
        </w:rPr>
        <w:t>,</w:t>
      </w:r>
      <w:r w:rsidR="000646E1" w:rsidRPr="00294DB9">
        <w:rPr>
          <w:i w:val="0"/>
          <w:iCs/>
          <w:color w:val="auto"/>
          <w:sz w:val="24"/>
          <w:szCs w:val="24"/>
        </w:rPr>
        <w:t xml:space="preserve"> pontuou as matérias com maior volume de recursos</w:t>
      </w:r>
      <w:r w:rsidR="00523DCA">
        <w:rPr>
          <w:i w:val="0"/>
          <w:iCs/>
          <w:color w:val="auto"/>
          <w:sz w:val="24"/>
          <w:szCs w:val="24"/>
        </w:rPr>
        <w:t xml:space="preserve"> são o</w:t>
      </w:r>
      <w:r w:rsidR="000646E1" w:rsidRPr="00294DB9">
        <w:rPr>
          <w:i w:val="0"/>
          <w:iCs/>
          <w:color w:val="auto"/>
          <w:sz w:val="24"/>
          <w:szCs w:val="24"/>
        </w:rPr>
        <w:t xml:space="preserve"> Auxílio-doença </w:t>
      </w:r>
      <w:r w:rsidR="0033656E" w:rsidRPr="00294DB9">
        <w:rPr>
          <w:i w:val="0"/>
          <w:iCs/>
          <w:color w:val="auto"/>
          <w:sz w:val="24"/>
          <w:szCs w:val="24"/>
        </w:rPr>
        <w:t>Previdenciári</w:t>
      </w:r>
      <w:r w:rsidR="0033656E">
        <w:rPr>
          <w:i w:val="0"/>
          <w:iCs/>
          <w:color w:val="auto"/>
          <w:sz w:val="24"/>
          <w:szCs w:val="24"/>
        </w:rPr>
        <w:t>o</w:t>
      </w:r>
      <w:r w:rsidR="000646E1" w:rsidRPr="00294DB9">
        <w:rPr>
          <w:i w:val="0"/>
          <w:iCs/>
          <w:color w:val="auto"/>
          <w:sz w:val="24"/>
          <w:szCs w:val="24"/>
        </w:rPr>
        <w:t xml:space="preserve">, com </w:t>
      </w:r>
      <w:r w:rsidR="00DE0995" w:rsidRPr="00294DB9">
        <w:rPr>
          <w:i w:val="0"/>
          <w:iCs/>
          <w:color w:val="auto"/>
          <w:sz w:val="24"/>
          <w:szCs w:val="24"/>
        </w:rPr>
        <w:t xml:space="preserve">60% </w:t>
      </w:r>
      <w:r w:rsidR="000646E1" w:rsidRPr="00294DB9">
        <w:rPr>
          <w:i w:val="0"/>
          <w:iCs/>
          <w:color w:val="auto"/>
          <w:sz w:val="24"/>
          <w:szCs w:val="24"/>
        </w:rPr>
        <w:t>dos recursos</w:t>
      </w:r>
      <w:r w:rsidR="001D5A59" w:rsidRPr="00294DB9">
        <w:rPr>
          <w:i w:val="0"/>
          <w:iCs/>
          <w:color w:val="auto"/>
          <w:sz w:val="24"/>
          <w:szCs w:val="24"/>
        </w:rPr>
        <w:t>;</w:t>
      </w:r>
      <w:r w:rsidR="000646E1" w:rsidRPr="00294DB9">
        <w:rPr>
          <w:i w:val="0"/>
          <w:iCs/>
          <w:color w:val="auto"/>
          <w:sz w:val="24"/>
          <w:szCs w:val="24"/>
        </w:rPr>
        <w:t xml:space="preserve"> seguido</w:t>
      </w:r>
      <w:r w:rsidR="001D5A59" w:rsidRPr="00294DB9">
        <w:rPr>
          <w:i w:val="0"/>
          <w:iCs/>
          <w:color w:val="auto"/>
          <w:sz w:val="24"/>
          <w:szCs w:val="24"/>
        </w:rPr>
        <w:t xml:space="preserve"> da aposentadoria por tempo de contribuição, com 6%; e, Aposentadoria por idade com </w:t>
      </w:r>
      <w:r w:rsidR="00DE0995" w:rsidRPr="00294DB9">
        <w:rPr>
          <w:i w:val="0"/>
          <w:iCs/>
          <w:color w:val="auto"/>
          <w:sz w:val="24"/>
          <w:szCs w:val="24"/>
        </w:rPr>
        <w:t>3%</w:t>
      </w:r>
      <w:r w:rsidR="001D5A59" w:rsidRPr="00294DB9">
        <w:rPr>
          <w:i w:val="0"/>
          <w:iCs/>
          <w:color w:val="auto"/>
          <w:sz w:val="24"/>
          <w:szCs w:val="24"/>
        </w:rPr>
        <w:t xml:space="preserve">. </w:t>
      </w:r>
      <w:r w:rsidR="00D266AE">
        <w:rPr>
          <w:i w:val="0"/>
          <w:iCs/>
          <w:color w:val="auto"/>
          <w:sz w:val="24"/>
          <w:szCs w:val="24"/>
        </w:rPr>
        <w:t>Destacou</w:t>
      </w:r>
      <w:r w:rsidR="0033656E" w:rsidRPr="00294DB9">
        <w:rPr>
          <w:i w:val="0"/>
          <w:iCs/>
          <w:color w:val="auto"/>
          <w:sz w:val="24"/>
          <w:szCs w:val="24"/>
        </w:rPr>
        <w:t xml:space="preserve"> </w:t>
      </w:r>
      <w:r w:rsidR="001D5A59" w:rsidRPr="00294DB9">
        <w:rPr>
          <w:i w:val="0"/>
          <w:iCs/>
          <w:color w:val="auto"/>
          <w:sz w:val="24"/>
          <w:szCs w:val="24"/>
        </w:rPr>
        <w:t xml:space="preserve">que o foco de atuação do </w:t>
      </w:r>
      <w:r w:rsidR="00523DCA">
        <w:rPr>
          <w:i w:val="0"/>
          <w:iCs/>
          <w:color w:val="auto"/>
          <w:sz w:val="24"/>
          <w:szCs w:val="24"/>
        </w:rPr>
        <w:t>CRPS</w:t>
      </w:r>
      <w:r w:rsidR="00D266AE">
        <w:rPr>
          <w:i w:val="0"/>
          <w:iCs/>
          <w:color w:val="auto"/>
          <w:sz w:val="24"/>
          <w:szCs w:val="24"/>
        </w:rPr>
        <w:t xml:space="preserve"> </w:t>
      </w:r>
      <w:r w:rsidR="001D5A59" w:rsidRPr="00294DB9">
        <w:rPr>
          <w:i w:val="0"/>
          <w:iCs/>
          <w:color w:val="auto"/>
          <w:sz w:val="24"/>
          <w:szCs w:val="24"/>
        </w:rPr>
        <w:t xml:space="preserve">é efetuar medidas mais concretas e mais céleres de comunicação por ocasião do recebimento dos recursos, para agilizar o encaminhamento para a Perícia Médica, permitindo a celeridade no trabalho dos conselheiros </w:t>
      </w:r>
      <w:r w:rsidR="00523DCA">
        <w:rPr>
          <w:i w:val="0"/>
          <w:iCs/>
          <w:color w:val="auto"/>
          <w:sz w:val="24"/>
          <w:szCs w:val="24"/>
        </w:rPr>
        <w:t>e</w:t>
      </w:r>
      <w:r w:rsidR="00AE00F2" w:rsidRPr="00294DB9">
        <w:rPr>
          <w:i w:val="0"/>
          <w:iCs/>
          <w:color w:val="auto"/>
          <w:sz w:val="24"/>
          <w:szCs w:val="24"/>
        </w:rPr>
        <w:t xml:space="preserve"> evitando cada vez mais a judicialização dos processo</w:t>
      </w:r>
      <w:r w:rsidR="00DE0995" w:rsidRPr="00294DB9">
        <w:rPr>
          <w:i w:val="0"/>
          <w:iCs/>
          <w:color w:val="auto"/>
          <w:sz w:val="24"/>
          <w:szCs w:val="24"/>
        </w:rPr>
        <w:t>s</w:t>
      </w:r>
      <w:r w:rsidR="00AE00F2" w:rsidRPr="00294DB9">
        <w:rPr>
          <w:i w:val="0"/>
          <w:iCs/>
          <w:color w:val="auto"/>
          <w:sz w:val="24"/>
          <w:szCs w:val="24"/>
        </w:rPr>
        <w:t>.</w:t>
      </w:r>
      <w:r w:rsidR="00D266AE">
        <w:rPr>
          <w:i w:val="0"/>
          <w:iCs/>
          <w:color w:val="auto"/>
          <w:sz w:val="24"/>
          <w:szCs w:val="24"/>
        </w:rPr>
        <w:t xml:space="preserve"> Por fim, apresentou aos membros o </w:t>
      </w:r>
      <w:r w:rsidR="00D266AE" w:rsidRPr="00191E2E">
        <w:rPr>
          <w:sz w:val="24"/>
          <w:szCs w:val="24"/>
        </w:rPr>
        <w:t>Power BI</w:t>
      </w:r>
      <w:r w:rsidR="00D266AE">
        <w:rPr>
          <w:sz w:val="24"/>
          <w:szCs w:val="24"/>
        </w:rPr>
        <w:t>,</w:t>
      </w:r>
      <w:r w:rsidR="00D266AE" w:rsidRPr="00A31FD1">
        <w:rPr>
          <w:i w:val="0"/>
          <w:sz w:val="24"/>
          <w:szCs w:val="24"/>
        </w:rPr>
        <w:t xml:space="preserve"> </w:t>
      </w:r>
      <w:r w:rsidR="00D266AE" w:rsidRPr="00D266AE">
        <w:rPr>
          <w:i w:val="0"/>
          <w:iCs/>
          <w:color w:val="auto"/>
          <w:sz w:val="24"/>
          <w:szCs w:val="24"/>
        </w:rPr>
        <w:t>desenvolvid</w:t>
      </w:r>
      <w:r w:rsidR="00D266AE">
        <w:rPr>
          <w:i w:val="0"/>
          <w:iCs/>
          <w:color w:val="auto"/>
          <w:sz w:val="24"/>
          <w:szCs w:val="24"/>
        </w:rPr>
        <w:t>o pelo CRPS</w:t>
      </w:r>
      <w:r w:rsidR="00D266AE" w:rsidRPr="00D266AE">
        <w:rPr>
          <w:i w:val="0"/>
          <w:iCs/>
          <w:color w:val="auto"/>
          <w:sz w:val="24"/>
          <w:szCs w:val="24"/>
        </w:rPr>
        <w:t xml:space="preserve">, que </w:t>
      </w:r>
      <w:r w:rsidR="00D266AE">
        <w:rPr>
          <w:i w:val="0"/>
          <w:iCs/>
          <w:color w:val="auto"/>
          <w:sz w:val="24"/>
          <w:szCs w:val="24"/>
        </w:rPr>
        <w:t>se trata de</w:t>
      </w:r>
      <w:r w:rsidR="00D266AE" w:rsidRPr="00D266AE">
        <w:rPr>
          <w:i w:val="0"/>
          <w:iCs/>
          <w:color w:val="auto"/>
          <w:sz w:val="24"/>
          <w:szCs w:val="24"/>
        </w:rPr>
        <w:t xml:space="preserve"> um relatório dinâmico, </w:t>
      </w:r>
      <w:r w:rsidR="00D266AE">
        <w:rPr>
          <w:i w:val="0"/>
          <w:iCs/>
          <w:color w:val="auto"/>
          <w:sz w:val="24"/>
          <w:szCs w:val="24"/>
        </w:rPr>
        <w:t>em que</w:t>
      </w:r>
      <w:r w:rsidR="00D266AE" w:rsidRPr="00D266AE">
        <w:rPr>
          <w:i w:val="0"/>
          <w:iCs/>
          <w:color w:val="auto"/>
          <w:sz w:val="24"/>
          <w:szCs w:val="24"/>
        </w:rPr>
        <w:t xml:space="preserve"> </w:t>
      </w:r>
      <w:r w:rsidR="00D266AE">
        <w:rPr>
          <w:i w:val="0"/>
          <w:iCs/>
          <w:color w:val="auto"/>
          <w:sz w:val="24"/>
          <w:szCs w:val="24"/>
        </w:rPr>
        <w:t>poderão ser vistas</w:t>
      </w:r>
      <w:r w:rsidR="00D266AE" w:rsidRPr="00D266AE">
        <w:rPr>
          <w:i w:val="0"/>
          <w:iCs/>
          <w:color w:val="auto"/>
          <w:sz w:val="24"/>
          <w:szCs w:val="24"/>
        </w:rPr>
        <w:t xml:space="preserve"> </w:t>
      </w:r>
      <w:r w:rsidR="00A3642B">
        <w:rPr>
          <w:i w:val="0"/>
          <w:iCs/>
          <w:color w:val="auto"/>
          <w:sz w:val="24"/>
          <w:szCs w:val="24"/>
        </w:rPr>
        <w:t xml:space="preserve">e filtradas </w:t>
      </w:r>
      <w:r w:rsidR="00D266AE" w:rsidRPr="00D266AE">
        <w:rPr>
          <w:i w:val="0"/>
          <w:iCs/>
          <w:color w:val="auto"/>
          <w:sz w:val="24"/>
          <w:szCs w:val="24"/>
        </w:rPr>
        <w:t xml:space="preserve">as </w:t>
      </w:r>
      <w:r w:rsidR="00A3642B">
        <w:rPr>
          <w:i w:val="0"/>
          <w:iCs/>
          <w:color w:val="auto"/>
          <w:sz w:val="24"/>
          <w:szCs w:val="24"/>
        </w:rPr>
        <w:t xml:space="preserve">informações e </w:t>
      </w:r>
      <w:r w:rsidR="00D266AE" w:rsidRPr="00D266AE">
        <w:rPr>
          <w:i w:val="0"/>
          <w:iCs/>
          <w:color w:val="auto"/>
          <w:sz w:val="24"/>
          <w:szCs w:val="24"/>
        </w:rPr>
        <w:t xml:space="preserve">características </w:t>
      </w:r>
      <w:r w:rsidR="00D266AE">
        <w:rPr>
          <w:i w:val="0"/>
          <w:iCs/>
          <w:color w:val="auto"/>
          <w:sz w:val="24"/>
          <w:szCs w:val="24"/>
        </w:rPr>
        <w:t>de todas as</w:t>
      </w:r>
      <w:r w:rsidR="00D266AE" w:rsidRPr="00D266AE">
        <w:rPr>
          <w:i w:val="0"/>
          <w:iCs/>
          <w:color w:val="auto"/>
          <w:sz w:val="24"/>
          <w:szCs w:val="24"/>
        </w:rPr>
        <w:t xml:space="preserve"> unidade</w:t>
      </w:r>
      <w:r w:rsidR="00D266AE">
        <w:rPr>
          <w:i w:val="0"/>
          <w:iCs/>
          <w:color w:val="auto"/>
          <w:sz w:val="24"/>
          <w:szCs w:val="24"/>
        </w:rPr>
        <w:t>s</w:t>
      </w:r>
      <w:r w:rsidR="00D266AE" w:rsidRPr="00D266AE">
        <w:rPr>
          <w:i w:val="0"/>
          <w:iCs/>
          <w:color w:val="auto"/>
          <w:sz w:val="24"/>
          <w:szCs w:val="24"/>
        </w:rPr>
        <w:t xml:space="preserve"> julgadora</w:t>
      </w:r>
      <w:r w:rsidR="00D266AE">
        <w:rPr>
          <w:i w:val="0"/>
          <w:iCs/>
          <w:color w:val="auto"/>
          <w:sz w:val="24"/>
          <w:szCs w:val="24"/>
        </w:rPr>
        <w:t>s</w:t>
      </w:r>
      <w:r w:rsidR="00D266AE" w:rsidRPr="00D266AE">
        <w:rPr>
          <w:i w:val="0"/>
          <w:iCs/>
          <w:color w:val="auto"/>
          <w:sz w:val="24"/>
          <w:szCs w:val="24"/>
        </w:rPr>
        <w:t xml:space="preserve">, </w:t>
      </w:r>
      <w:r w:rsidR="00D266AE">
        <w:rPr>
          <w:i w:val="0"/>
          <w:iCs/>
          <w:color w:val="auto"/>
          <w:sz w:val="24"/>
          <w:szCs w:val="24"/>
        </w:rPr>
        <w:t>total de</w:t>
      </w:r>
      <w:r w:rsidR="00A3642B">
        <w:rPr>
          <w:i w:val="0"/>
          <w:iCs/>
          <w:color w:val="auto"/>
          <w:sz w:val="24"/>
          <w:szCs w:val="24"/>
        </w:rPr>
        <w:t xml:space="preserve"> conselheiros</w:t>
      </w:r>
      <w:r w:rsidR="00D266AE" w:rsidRPr="00D266AE">
        <w:rPr>
          <w:i w:val="0"/>
          <w:iCs/>
          <w:color w:val="auto"/>
          <w:sz w:val="24"/>
          <w:szCs w:val="24"/>
        </w:rPr>
        <w:t>, total de processos</w:t>
      </w:r>
      <w:r w:rsidR="00A3642B">
        <w:rPr>
          <w:i w:val="0"/>
          <w:iCs/>
          <w:color w:val="auto"/>
          <w:sz w:val="24"/>
          <w:szCs w:val="24"/>
        </w:rPr>
        <w:t>, tudo para viabilizar e facilitar o acesso a informação</w:t>
      </w:r>
      <w:r w:rsidR="00D266AE" w:rsidRPr="00D266AE">
        <w:rPr>
          <w:i w:val="0"/>
          <w:iCs/>
          <w:color w:val="auto"/>
          <w:sz w:val="24"/>
          <w:szCs w:val="24"/>
        </w:rPr>
        <w:t>.</w:t>
      </w:r>
      <w:r w:rsidR="00DE0995" w:rsidRPr="00294DB9">
        <w:rPr>
          <w:i w:val="0"/>
          <w:iCs/>
          <w:color w:val="auto"/>
          <w:sz w:val="24"/>
          <w:szCs w:val="24"/>
        </w:rPr>
        <w:t xml:space="preserve"> Após a apresentação, o Sr. Benedito Adalberto Brunca franqueou a palavra aos conselheiros. De pronto, o Sr. Natal Léo perguntou qual o índice de ganho de ações dos segurados no âmbito administrativo. Em resposta, o Sr. Fernando Maciel falou </w:t>
      </w:r>
      <w:r w:rsidR="0033656E">
        <w:rPr>
          <w:i w:val="0"/>
          <w:iCs/>
          <w:color w:val="auto"/>
          <w:sz w:val="24"/>
          <w:szCs w:val="24"/>
        </w:rPr>
        <w:t xml:space="preserve">que </w:t>
      </w:r>
      <w:r w:rsidR="00DE0995" w:rsidRPr="00294DB9">
        <w:rPr>
          <w:i w:val="0"/>
          <w:iCs/>
          <w:color w:val="auto"/>
          <w:sz w:val="24"/>
          <w:szCs w:val="24"/>
        </w:rPr>
        <w:t>a reversão das decisões tomadas pelo INSS é da ordem de 53%</w:t>
      </w:r>
      <w:r w:rsidR="00A31FD1">
        <w:rPr>
          <w:i w:val="0"/>
          <w:iCs/>
          <w:color w:val="auto"/>
          <w:sz w:val="24"/>
          <w:szCs w:val="24"/>
        </w:rPr>
        <w:t xml:space="preserve">, em contrapartida, de acordo com informações da </w:t>
      </w:r>
      <w:r w:rsidR="00DE0995" w:rsidRPr="00294DB9">
        <w:rPr>
          <w:i w:val="0"/>
          <w:iCs/>
          <w:color w:val="auto"/>
          <w:sz w:val="24"/>
          <w:szCs w:val="24"/>
        </w:rPr>
        <w:t>Advocacia-Geral da União</w:t>
      </w:r>
      <w:r w:rsidR="00A31FD1">
        <w:rPr>
          <w:i w:val="0"/>
          <w:iCs/>
          <w:color w:val="auto"/>
          <w:sz w:val="24"/>
          <w:szCs w:val="24"/>
        </w:rPr>
        <w:t>, o INSS</w:t>
      </w:r>
      <w:r w:rsidR="00DE0995" w:rsidRPr="00294DB9">
        <w:rPr>
          <w:i w:val="0"/>
          <w:iCs/>
          <w:color w:val="auto"/>
          <w:sz w:val="24"/>
          <w:szCs w:val="24"/>
        </w:rPr>
        <w:t xml:space="preserve"> tem mais de 60% de ganho de causas</w:t>
      </w:r>
      <w:r w:rsidR="00A31FD1">
        <w:rPr>
          <w:i w:val="0"/>
          <w:iCs/>
          <w:color w:val="auto"/>
          <w:sz w:val="24"/>
          <w:szCs w:val="24"/>
        </w:rPr>
        <w:t>, principalmente</w:t>
      </w:r>
      <w:r w:rsidR="00DE0995" w:rsidRPr="00294DB9">
        <w:rPr>
          <w:i w:val="0"/>
          <w:iCs/>
          <w:color w:val="auto"/>
          <w:sz w:val="24"/>
          <w:szCs w:val="24"/>
        </w:rPr>
        <w:t xml:space="preserve"> no</w:t>
      </w:r>
      <w:r w:rsidR="0033656E">
        <w:rPr>
          <w:i w:val="0"/>
          <w:iCs/>
          <w:color w:val="auto"/>
          <w:sz w:val="24"/>
          <w:szCs w:val="24"/>
        </w:rPr>
        <w:t>s</w:t>
      </w:r>
      <w:r w:rsidR="00DE0995" w:rsidRPr="00294DB9">
        <w:rPr>
          <w:i w:val="0"/>
          <w:iCs/>
          <w:color w:val="auto"/>
          <w:sz w:val="24"/>
          <w:szCs w:val="24"/>
        </w:rPr>
        <w:t xml:space="preserve"> juizado</w:t>
      </w:r>
      <w:r w:rsidR="0033656E">
        <w:rPr>
          <w:i w:val="0"/>
          <w:iCs/>
          <w:color w:val="auto"/>
          <w:sz w:val="24"/>
          <w:szCs w:val="24"/>
        </w:rPr>
        <w:t>s</w:t>
      </w:r>
      <w:r w:rsidR="00DE0995" w:rsidRPr="00294DB9">
        <w:rPr>
          <w:i w:val="0"/>
          <w:iCs/>
          <w:color w:val="auto"/>
          <w:sz w:val="24"/>
          <w:szCs w:val="24"/>
        </w:rPr>
        <w:t xml:space="preserve"> especia</w:t>
      </w:r>
      <w:r w:rsidR="0033656E">
        <w:rPr>
          <w:i w:val="0"/>
          <w:iCs/>
          <w:color w:val="auto"/>
          <w:sz w:val="24"/>
          <w:szCs w:val="24"/>
        </w:rPr>
        <w:t>is</w:t>
      </w:r>
      <w:r w:rsidR="00DE0995" w:rsidRPr="00294DB9">
        <w:rPr>
          <w:i w:val="0"/>
          <w:iCs/>
          <w:color w:val="auto"/>
          <w:sz w:val="24"/>
          <w:szCs w:val="24"/>
        </w:rPr>
        <w:t>, o que representa</w:t>
      </w:r>
      <w:r w:rsidR="0033656E">
        <w:rPr>
          <w:i w:val="0"/>
          <w:iCs/>
          <w:color w:val="auto"/>
          <w:sz w:val="24"/>
          <w:szCs w:val="24"/>
        </w:rPr>
        <w:t xml:space="preserve"> que</w:t>
      </w:r>
      <w:r w:rsidR="00DE0995" w:rsidRPr="00294DB9">
        <w:rPr>
          <w:i w:val="0"/>
          <w:iCs/>
          <w:color w:val="auto"/>
          <w:sz w:val="24"/>
          <w:szCs w:val="24"/>
        </w:rPr>
        <w:t xml:space="preserve"> </w:t>
      </w:r>
      <w:r w:rsidR="00A31FD1">
        <w:rPr>
          <w:i w:val="0"/>
          <w:iCs/>
          <w:color w:val="auto"/>
          <w:sz w:val="24"/>
          <w:szCs w:val="24"/>
        </w:rPr>
        <w:t xml:space="preserve">de </w:t>
      </w:r>
      <w:r w:rsidR="00A31FD1" w:rsidRPr="00A31FD1">
        <w:rPr>
          <w:i w:val="0"/>
          <w:iCs/>
          <w:color w:val="auto"/>
          <w:sz w:val="24"/>
          <w:szCs w:val="24"/>
        </w:rPr>
        <w:t>10 segurados que buscam a justiça, apenas quatro conseguem vitória na ação judicial</w:t>
      </w:r>
      <w:r w:rsidR="00DE0995" w:rsidRPr="00294DB9">
        <w:rPr>
          <w:i w:val="0"/>
          <w:iCs/>
          <w:color w:val="auto"/>
          <w:sz w:val="24"/>
          <w:szCs w:val="24"/>
        </w:rPr>
        <w:t xml:space="preserve">. Em </w:t>
      </w:r>
      <w:r w:rsidR="00DE0995" w:rsidRPr="00294DB9">
        <w:rPr>
          <w:i w:val="0"/>
          <w:iCs/>
          <w:color w:val="auto"/>
          <w:sz w:val="24"/>
          <w:szCs w:val="24"/>
        </w:rPr>
        <w:lastRenderedPageBreak/>
        <w:t xml:space="preserve">seguida, o Sr. Dionízio Martins de Macedo Filho indagou se o problema de contingente das Câmaras e </w:t>
      </w:r>
      <w:r w:rsidR="0033656E">
        <w:rPr>
          <w:i w:val="0"/>
          <w:iCs/>
          <w:color w:val="auto"/>
          <w:sz w:val="24"/>
          <w:szCs w:val="24"/>
        </w:rPr>
        <w:t>d</w:t>
      </w:r>
      <w:r w:rsidR="00DE0995" w:rsidRPr="00294DB9">
        <w:rPr>
          <w:i w:val="0"/>
          <w:iCs/>
          <w:color w:val="auto"/>
          <w:sz w:val="24"/>
          <w:szCs w:val="24"/>
        </w:rPr>
        <w:t>as Juntas de Recursos foi solucionado.</w:t>
      </w:r>
      <w:r w:rsidR="00625EBE" w:rsidRPr="00294DB9">
        <w:rPr>
          <w:i w:val="0"/>
          <w:iCs/>
          <w:color w:val="auto"/>
          <w:sz w:val="24"/>
          <w:szCs w:val="24"/>
        </w:rPr>
        <w:t xml:space="preserve"> Falou da demora excessiva e cruel que acaba fazendo com que alguns segurados venham a óbito sem que tenham seus requerimentos deferidos ou mesmo analisados</w:t>
      </w:r>
      <w:r w:rsidR="00523DCA">
        <w:rPr>
          <w:i w:val="0"/>
          <w:iCs/>
          <w:color w:val="auto"/>
          <w:sz w:val="24"/>
          <w:szCs w:val="24"/>
        </w:rPr>
        <w:t>;</w:t>
      </w:r>
      <w:r w:rsidR="00625EBE" w:rsidRPr="00294DB9">
        <w:rPr>
          <w:i w:val="0"/>
          <w:iCs/>
          <w:color w:val="auto"/>
          <w:sz w:val="24"/>
          <w:szCs w:val="24"/>
        </w:rPr>
        <w:t xml:space="preserve"> citou o modo confuso com que as Juntas de Recursos, muitas vezes, analisam os documentos e mencionou o caso de um segurado que aguarda uma resposta desde setembro de 2018</w:t>
      </w:r>
      <w:r w:rsidR="00523DCA">
        <w:rPr>
          <w:i w:val="0"/>
          <w:iCs/>
          <w:color w:val="auto"/>
          <w:sz w:val="24"/>
          <w:szCs w:val="24"/>
        </w:rPr>
        <w:t xml:space="preserve"> e; s</w:t>
      </w:r>
      <w:r w:rsidR="00625EBE" w:rsidRPr="00294DB9">
        <w:rPr>
          <w:i w:val="0"/>
          <w:iCs/>
          <w:color w:val="auto"/>
          <w:sz w:val="24"/>
          <w:szCs w:val="24"/>
        </w:rPr>
        <w:t>egundo sua avalição, esse é um dos motivos pelo</w:t>
      </w:r>
      <w:r w:rsidR="0033656E">
        <w:rPr>
          <w:i w:val="0"/>
          <w:iCs/>
          <w:color w:val="auto"/>
          <w:sz w:val="24"/>
          <w:szCs w:val="24"/>
        </w:rPr>
        <w:t>s</w:t>
      </w:r>
      <w:r w:rsidR="00625EBE" w:rsidRPr="00294DB9">
        <w:rPr>
          <w:i w:val="0"/>
          <w:iCs/>
          <w:color w:val="auto"/>
          <w:sz w:val="24"/>
          <w:szCs w:val="24"/>
        </w:rPr>
        <w:t xml:space="preserve"> qua</w:t>
      </w:r>
      <w:r w:rsidR="0033656E">
        <w:rPr>
          <w:i w:val="0"/>
          <w:iCs/>
          <w:color w:val="auto"/>
          <w:sz w:val="24"/>
          <w:szCs w:val="24"/>
        </w:rPr>
        <w:t>is</w:t>
      </w:r>
      <w:r w:rsidR="00625EBE" w:rsidRPr="00294DB9">
        <w:rPr>
          <w:i w:val="0"/>
          <w:iCs/>
          <w:color w:val="auto"/>
          <w:sz w:val="24"/>
          <w:szCs w:val="24"/>
        </w:rPr>
        <w:t xml:space="preserve"> os recursos represados pelo país, superam a marca de um milhão, e afirmou que esse não é</w:t>
      </w:r>
      <w:r w:rsidR="00523DCA">
        <w:rPr>
          <w:i w:val="0"/>
          <w:iCs/>
          <w:color w:val="auto"/>
          <w:sz w:val="24"/>
          <w:szCs w:val="24"/>
        </w:rPr>
        <w:t>,</w:t>
      </w:r>
      <w:r w:rsidR="00625EBE" w:rsidRPr="00294DB9">
        <w:rPr>
          <w:i w:val="0"/>
          <w:iCs/>
          <w:color w:val="auto"/>
          <w:sz w:val="24"/>
          <w:szCs w:val="24"/>
        </w:rPr>
        <w:t xml:space="preserve"> e nem pode ser, o papel da Previdência Social. Salientou que é inadmissível o uso de inúmeros argumentos para desqualificar uma atividade tida como essencial, </w:t>
      </w:r>
      <w:r w:rsidR="00625EBE" w:rsidRPr="007D0FB8">
        <w:rPr>
          <w:i w:val="0"/>
          <w:iCs/>
          <w:color w:val="auto"/>
          <w:sz w:val="24"/>
          <w:szCs w:val="24"/>
        </w:rPr>
        <w:t>mesmo depois da decisão tomada pelo Supremo Tribunal Federal</w:t>
      </w:r>
      <w:r w:rsidR="007D0FB8">
        <w:rPr>
          <w:i w:val="0"/>
          <w:iCs/>
          <w:color w:val="auto"/>
          <w:sz w:val="24"/>
          <w:szCs w:val="24"/>
        </w:rPr>
        <w:t>,</w:t>
      </w:r>
      <w:r w:rsidR="00625EBE" w:rsidRPr="007D0FB8">
        <w:rPr>
          <w:i w:val="0"/>
          <w:iCs/>
          <w:color w:val="auto"/>
          <w:sz w:val="24"/>
          <w:szCs w:val="24"/>
        </w:rPr>
        <w:t xml:space="preserve"> em 2014</w:t>
      </w:r>
      <w:r w:rsidR="007D0FB8" w:rsidRPr="007D0FB8">
        <w:rPr>
          <w:i w:val="0"/>
          <w:iCs/>
          <w:color w:val="auto"/>
          <w:sz w:val="24"/>
          <w:szCs w:val="24"/>
        </w:rPr>
        <w:t xml:space="preserve">, </w:t>
      </w:r>
      <w:r w:rsidR="007D0FB8">
        <w:rPr>
          <w:i w:val="0"/>
          <w:iCs/>
          <w:color w:val="auto"/>
          <w:sz w:val="24"/>
          <w:szCs w:val="24"/>
        </w:rPr>
        <w:t>na qual definiu</w:t>
      </w:r>
      <w:r w:rsidR="007D0FB8" w:rsidRPr="007D0FB8">
        <w:rPr>
          <w:i w:val="0"/>
          <w:iCs/>
          <w:color w:val="auto"/>
          <w:sz w:val="24"/>
          <w:szCs w:val="24"/>
        </w:rPr>
        <w:t xml:space="preserve"> </w:t>
      </w:r>
      <w:r w:rsidR="007D0FB8">
        <w:rPr>
          <w:i w:val="0"/>
          <w:iCs/>
          <w:color w:val="auto"/>
          <w:sz w:val="24"/>
          <w:szCs w:val="24"/>
        </w:rPr>
        <w:t>a</w:t>
      </w:r>
      <w:r w:rsidR="007D0FB8" w:rsidRPr="007D0FB8">
        <w:rPr>
          <w:i w:val="0"/>
          <w:iCs/>
          <w:color w:val="auto"/>
          <w:sz w:val="24"/>
          <w:szCs w:val="24"/>
        </w:rPr>
        <w:t xml:space="preserve"> </w:t>
      </w:r>
      <w:r w:rsidR="007D0FB8">
        <w:rPr>
          <w:i w:val="0"/>
          <w:iCs/>
          <w:color w:val="auto"/>
          <w:sz w:val="24"/>
          <w:szCs w:val="24"/>
        </w:rPr>
        <w:t>in</w:t>
      </w:r>
      <w:r w:rsidR="007D0FB8" w:rsidRPr="007D0FB8">
        <w:rPr>
          <w:i w:val="0"/>
          <w:iCs/>
          <w:color w:val="auto"/>
          <w:sz w:val="24"/>
          <w:szCs w:val="24"/>
        </w:rPr>
        <w:t xml:space="preserve">eficácia do </w:t>
      </w:r>
      <w:r w:rsidR="007D0FB8" w:rsidRPr="00523DCA">
        <w:rPr>
          <w:i w:val="0"/>
          <w:iCs/>
          <w:color w:val="auto"/>
          <w:sz w:val="24"/>
          <w:szCs w:val="24"/>
          <w:highlight w:val="yellow"/>
        </w:rPr>
        <w:t>EPI</w:t>
      </w:r>
      <w:r w:rsidR="007D0FB8">
        <w:rPr>
          <w:i w:val="0"/>
          <w:iCs/>
          <w:color w:val="auto"/>
          <w:sz w:val="24"/>
          <w:szCs w:val="24"/>
        </w:rPr>
        <w:t xml:space="preserve"> para</w:t>
      </w:r>
      <w:r w:rsidR="007D0FB8" w:rsidRPr="007D0FB8">
        <w:rPr>
          <w:i w:val="0"/>
          <w:iCs/>
          <w:color w:val="auto"/>
          <w:sz w:val="24"/>
          <w:szCs w:val="24"/>
        </w:rPr>
        <w:t xml:space="preserve"> o agente </w:t>
      </w:r>
      <w:r w:rsidR="007D0FB8">
        <w:rPr>
          <w:i w:val="0"/>
          <w:iCs/>
          <w:color w:val="auto"/>
          <w:sz w:val="24"/>
          <w:szCs w:val="24"/>
        </w:rPr>
        <w:t xml:space="preserve">de </w:t>
      </w:r>
      <w:r w:rsidR="007D0FB8" w:rsidRPr="007D0FB8">
        <w:rPr>
          <w:i w:val="0"/>
          <w:iCs/>
          <w:color w:val="auto"/>
          <w:sz w:val="24"/>
          <w:szCs w:val="24"/>
        </w:rPr>
        <w:t>ruído</w:t>
      </w:r>
      <w:r w:rsidR="007D0FB8">
        <w:rPr>
          <w:i w:val="0"/>
          <w:iCs/>
          <w:color w:val="auto"/>
          <w:sz w:val="24"/>
          <w:szCs w:val="24"/>
        </w:rPr>
        <w:t xml:space="preserve"> e afirmou não se tratar de atividade especial</w:t>
      </w:r>
      <w:r w:rsidR="00625EBE" w:rsidRPr="007D0FB8">
        <w:rPr>
          <w:i w:val="0"/>
          <w:iCs/>
          <w:color w:val="auto"/>
          <w:sz w:val="24"/>
          <w:szCs w:val="24"/>
        </w:rPr>
        <w:t>.</w:t>
      </w:r>
      <w:r w:rsidR="007D0FB8">
        <w:rPr>
          <w:i w:val="0"/>
          <w:iCs/>
          <w:color w:val="auto"/>
          <w:sz w:val="24"/>
          <w:szCs w:val="24"/>
        </w:rPr>
        <w:t xml:space="preserve"> Ato contínuo, citou a fala do Sr. </w:t>
      </w:r>
      <w:r w:rsidR="007D0FB8" w:rsidRPr="00523DCA">
        <w:rPr>
          <w:i w:val="0"/>
          <w:iCs/>
          <w:color w:val="auto"/>
          <w:sz w:val="24"/>
          <w:szCs w:val="24"/>
          <w:highlight w:val="yellow"/>
        </w:rPr>
        <w:t>Sério</w:t>
      </w:r>
      <w:r w:rsidR="007D0FB8">
        <w:rPr>
          <w:i w:val="0"/>
          <w:iCs/>
          <w:color w:val="auto"/>
          <w:sz w:val="24"/>
          <w:szCs w:val="24"/>
        </w:rPr>
        <w:t xml:space="preserve"> Nobre em que questiona qual é </w:t>
      </w:r>
      <w:r w:rsidR="007D0FB8" w:rsidRPr="007D0FB8">
        <w:rPr>
          <w:i w:val="0"/>
          <w:iCs/>
          <w:color w:val="auto"/>
          <w:sz w:val="24"/>
          <w:szCs w:val="24"/>
        </w:rPr>
        <w:t>a metodologia da aferição do ruído para uma empresa</w:t>
      </w:r>
      <w:r w:rsidR="007D0FB8">
        <w:rPr>
          <w:i w:val="0"/>
          <w:iCs/>
          <w:color w:val="auto"/>
          <w:sz w:val="24"/>
          <w:szCs w:val="24"/>
        </w:rPr>
        <w:t>. Dito isso, solicitou esclarecimentos por parte do Presidente do INSS e ao Vice-Presidente do CRPS.</w:t>
      </w:r>
      <w:r w:rsidR="00DC17D4" w:rsidRPr="00294DB9">
        <w:rPr>
          <w:i w:val="0"/>
          <w:iCs/>
          <w:color w:val="auto"/>
          <w:sz w:val="24"/>
          <w:szCs w:val="24"/>
        </w:rPr>
        <w:t xml:space="preserve"> Fazendo uso da palavra, o Sr. Leonardo José Rolim Guimarães salientou que a questão da aposentaria especial é muito complexa, tanto que já foi discutida várias vezes no CNPS, ficando claro que o problema não está no INSS</w:t>
      </w:r>
      <w:r w:rsidR="00523DCA">
        <w:rPr>
          <w:i w:val="0"/>
          <w:iCs/>
          <w:color w:val="auto"/>
          <w:sz w:val="24"/>
          <w:szCs w:val="24"/>
        </w:rPr>
        <w:t>. E</w:t>
      </w:r>
      <w:r w:rsidR="00DC17D4" w:rsidRPr="00294DB9">
        <w:rPr>
          <w:i w:val="0"/>
          <w:iCs/>
          <w:color w:val="auto"/>
          <w:sz w:val="24"/>
          <w:szCs w:val="24"/>
        </w:rPr>
        <w:t xml:space="preserve">nfatizou que toda a origem do problema está no preenchimento do Perfil </w:t>
      </w:r>
      <w:proofErr w:type="spellStart"/>
      <w:r w:rsidR="00DC17D4" w:rsidRPr="00294DB9">
        <w:rPr>
          <w:i w:val="0"/>
          <w:iCs/>
          <w:color w:val="auto"/>
          <w:sz w:val="24"/>
          <w:szCs w:val="24"/>
        </w:rPr>
        <w:t>Profissiográfico</w:t>
      </w:r>
      <w:proofErr w:type="spellEnd"/>
      <w:r w:rsidR="00DC17D4" w:rsidRPr="00294DB9">
        <w:rPr>
          <w:i w:val="0"/>
          <w:iCs/>
          <w:color w:val="auto"/>
          <w:sz w:val="24"/>
          <w:szCs w:val="24"/>
        </w:rPr>
        <w:t xml:space="preserve"> Previdenciário (PPP) pela empresa, que não informa </w:t>
      </w:r>
      <w:r w:rsidR="0033656E">
        <w:rPr>
          <w:i w:val="0"/>
          <w:iCs/>
          <w:color w:val="auto"/>
          <w:sz w:val="24"/>
          <w:szCs w:val="24"/>
        </w:rPr>
        <w:t>se</w:t>
      </w:r>
      <w:r w:rsidR="0033656E" w:rsidRPr="00294DB9">
        <w:rPr>
          <w:i w:val="0"/>
          <w:iCs/>
          <w:color w:val="auto"/>
          <w:sz w:val="24"/>
          <w:szCs w:val="24"/>
        </w:rPr>
        <w:t xml:space="preserve"> </w:t>
      </w:r>
      <w:r w:rsidR="00DC17D4" w:rsidRPr="00294DB9">
        <w:rPr>
          <w:i w:val="0"/>
          <w:iCs/>
          <w:color w:val="auto"/>
          <w:sz w:val="24"/>
          <w:szCs w:val="24"/>
        </w:rPr>
        <w:t>houve exposição por agente nocivo, fazendo com que 80% das aposentarias especiais sejam concedidas pela Justiça.</w:t>
      </w:r>
      <w:r w:rsidR="00367B7A" w:rsidRPr="00294DB9">
        <w:rPr>
          <w:i w:val="0"/>
          <w:iCs/>
          <w:color w:val="auto"/>
          <w:sz w:val="24"/>
          <w:szCs w:val="24"/>
        </w:rPr>
        <w:t xml:space="preserve"> De pronto, o Sr. Dionízio Martins de Macedo Filho interferiu e afirmou que os casos expostos são de pessoas que tiveram seu PPP preenchido corretamente, inclusive fazendo o recolhimento da alíquota adicional. Diante do fato, o Sr</w:t>
      </w:r>
      <w:r w:rsidR="00367B7A" w:rsidRPr="00AB39B6">
        <w:rPr>
          <w:i w:val="0"/>
          <w:iCs/>
          <w:color w:val="auto"/>
          <w:sz w:val="24"/>
          <w:szCs w:val="24"/>
        </w:rPr>
        <w:t>. Leonardo José Rolim Guimarães solicitou que os casos em tela, fossem lhe enviados para a realização da análise.</w:t>
      </w:r>
      <w:r w:rsidR="00013DCC" w:rsidRPr="00294DB9">
        <w:rPr>
          <w:i w:val="0"/>
          <w:iCs/>
          <w:color w:val="auto"/>
          <w:sz w:val="24"/>
          <w:szCs w:val="24"/>
        </w:rPr>
        <w:t xml:space="preserve"> Em complemento aos esclarecimentos prestados pelo Presidente do INSS, o Sr. Fernando Maciel comunicou que o CRPS está realizando tratativas junto à Receita Federal do Brasil, para que </w:t>
      </w:r>
      <w:r w:rsidR="00523DCA">
        <w:rPr>
          <w:i w:val="0"/>
          <w:iCs/>
          <w:color w:val="auto"/>
          <w:sz w:val="24"/>
          <w:szCs w:val="24"/>
        </w:rPr>
        <w:t>essa</w:t>
      </w:r>
      <w:r w:rsidR="00013DCC" w:rsidRPr="00294DB9">
        <w:rPr>
          <w:i w:val="0"/>
          <w:iCs/>
          <w:color w:val="auto"/>
          <w:sz w:val="24"/>
          <w:szCs w:val="24"/>
        </w:rPr>
        <w:t xml:space="preserve"> possa cobrar a alíquota adicional</w:t>
      </w:r>
      <w:r w:rsidR="00523DCA">
        <w:rPr>
          <w:i w:val="0"/>
          <w:iCs/>
          <w:color w:val="auto"/>
          <w:sz w:val="24"/>
          <w:szCs w:val="24"/>
        </w:rPr>
        <w:t>,</w:t>
      </w:r>
      <w:r w:rsidR="00013DCC" w:rsidRPr="00294DB9">
        <w:rPr>
          <w:i w:val="0"/>
          <w:iCs/>
          <w:color w:val="auto"/>
          <w:sz w:val="24"/>
          <w:szCs w:val="24"/>
        </w:rPr>
        <w:t xml:space="preserve"> bem como a regularidade de toda a documentação</w:t>
      </w:r>
      <w:r w:rsidR="00523DCA">
        <w:rPr>
          <w:i w:val="0"/>
          <w:iCs/>
          <w:color w:val="auto"/>
          <w:sz w:val="24"/>
          <w:szCs w:val="24"/>
        </w:rPr>
        <w:t>,</w:t>
      </w:r>
      <w:r w:rsidR="00013DCC" w:rsidRPr="00294DB9">
        <w:rPr>
          <w:i w:val="0"/>
          <w:iCs/>
          <w:color w:val="auto"/>
          <w:sz w:val="24"/>
          <w:szCs w:val="24"/>
        </w:rPr>
        <w:t xml:space="preserve"> que servirá de base para a constatação da especialidade do tempo. Esclareceu que não existe uma comunicação eficaz entre as regras previdenciárias, regras tributárias e as regras trabalhistas relativas à periculosidade e insalubridade</w:t>
      </w:r>
      <w:r w:rsidR="00B718D5" w:rsidRPr="00294DB9">
        <w:rPr>
          <w:i w:val="0"/>
          <w:iCs/>
          <w:color w:val="auto"/>
          <w:sz w:val="24"/>
          <w:szCs w:val="24"/>
        </w:rPr>
        <w:t>.</w:t>
      </w:r>
      <w:r w:rsidR="00013DCC" w:rsidRPr="00294DB9">
        <w:rPr>
          <w:i w:val="0"/>
          <w:iCs/>
          <w:color w:val="auto"/>
          <w:sz w:val="24"/>
          <w:szCs w:val="24"/>
        </w:rPr>
        <w:t xml:space="preserve"> </w:t>
      </w:r>
      <w:r w:rsidR="00B718D5" w:rsidRPr="00294DB9">
        <w:rPr>
          <w:i w:val="0"/>
          <w:iCs/>
          <w:color w:val="auto"/>
          <w:sz w:val="24"/>
          <w:szCs w:val="24"/>
        </w:rPr>
        <w:t xml:space="preserve">Destacou </w:t>
      </w:r>
      <w:r w:rsidR="00013DCC" w:rsidRPr="00294DB9">
        <w:rPr>
          <w:i w:val="0"/>
          <w:iCs/>
          <w:color w:val="auto"/>
          <w:sz w:val="24"/>
          <w:szCs w:val="24"/>
        </w:rPr>
        <w:t>que o CRPS está buscando parcerias institucionais para tentar ter acesso as informações necessárias para melhor atender o segurado</w:t>
      </w:r>
      <w:r w:rsidR="00B718D5" w:rsidRPr="00294DB9">
        <w:rPr>
          <w:i w:val="0"/>
          <w:iCs/>
          <w:color w:val="auto"/>
          <w:sz w:val="24"/>
          <w:szCs w:val="24"/>
        </w:rPr>
        <w:t xml:space="preserve"> e aclarou que a responsabilidade de prestar as informações contidas no PPP ou na </w:t>
      </w:r>
      <w:r w:rsidR="00B718D5" w:rsidRPr="00523DCA">
        <w:rPr>
          <w:i w:val="0"/>
          <w:iCs/>
          <w:color w:val="auto"/>
          <w:sz w:val="24"/>
          <w:szCs w:val="24"/>
          <w:highlight w:val="yellow"/>
        </w:rPr>
        <w:t>LTCAT</w:t>
      </w:r>
      <w:r w:rsidR="00B718D5" w:rsidRPr="00294DB9">
        <w:rPr>
          <w:i w:val="0"/>
          <w:iCs/>
          <w:color w:val="auto"/>
          <w:sz w:val="24"/>
          <w:szCs w:val="24"/>
        </w:rPr>
        <w:t xml:space="preserve"> é de exclusividade das empresas. </w:t>
      </w:r>
      <w:r w:rsidR="0033656E">
        <w:rPr>
          <w:i w:val="0"/>
          <w:iCs/>
          <w:color w:val="auto"/>
          <w:sz w:val="24"/>
          <w:szCs w:val="24"/>
        </w:rPr>
        <w:t>Comunicou que</w:t>
      </w:r>
      <w:r w:rsidR="00B718D5" w:rsidRPr="00294DB9">
        <w:rPr>
          <w:i w:val="0"/>
          <w:iCs/>
          <w:color w:val="auto"/>
          <w:sz w:val="24"/>
          <w:szCs w:val="24"/>
        </w:rPr>
        <w:t xml:space="preserve"> o CRPS instituiu recentemente, a escola do CRPS </w:t>
      </w:r>
      <w:r w:rsidR="00523DCA">
        <w:rPr>
          <w:i w:val="0"/>
          <w:iCs/>
          <w:color w:val="auto"/>
          <w:sz w:val="24"/>
          <w:szCs w:val="24"/>
        </w:rPr>
        <w:t xml:space="preserve">que </w:t>
      </w:r>
      <w:r w:rsidR="00B718D5" w:rsidRPr="00294DB9">
        <w:rPr>
          <w:i w:val="0"/>
          <w:iCs/>
          <w:color w:val="auto"/>
          <w:sz w:val="24"/>
          <w:szCs w:val="24"/>
        </w:rPr>
        <w:t xml:space="preserve">visa </w:t>
      </w:r>
      <w:r w:rsidR="0033656E">
        <w:rPr>
          <w:i w:val="0"/>
          <w:iCs/>
          <w:color w:val="auto"/>
          <w:sz w:val="24"/>
          <w:szCs w:val="24"/>
        </w:rPr>
        <w:t xml:space="preserve">a </w:t>
      </w:r>
      <w:r w:rsidR="00B718D5" w:rsidRPr="00294DB9">
        <w:rPr>
          <w:i w:val="0"/>
          <w:iCs/>
          <w:color w:val="auto"/>
          <w:sz w:val="24"/>
          <w:szCs w:val="24"/>
        </w:rPr>
        <w:t>capacita</w:t>
      </w:r>
      <w:r w:rsidR="0033656E">
        <w:rPr>
          <w:i w:val="0"/>
          <w:iCs/>
          <w:color w:val="auto"/>
          <w:sz w:val="24"/>
          <w:szCs w:val="24"/>
        </w:rPr>
        <w:t>ção</w:t>
      </w:r>
      <w:r w:rsidR="00B718D5" w:rsidRPr="00294DB9">
        <w:rPr>
          <w:i w:val="0"/>
          <w:iCs/>
          <w:color w:val="auto"/>
          <w:sz w:val="24"/>
          <w:szCs w:val="24"/>
        </w:rPr>
        <w:t xml:space="preserve"> </w:t>
      </w:r>
      <w:r w:rsidR="0033656E">
        <w:rPr>
          <w:i w:val="0"/>
          <w:iCs/>
          <w:color w:val="auto"/>
          <w:sz w:val="24"/>
          <w:szCs w:val="24"/>
        </w:rPr>
        <w:t>d</w:t>
      </w:r>
      <w:r w:rsidR="00B718D5" w:rsidRPr="00294DB9">
        <w:rPr>
          <w:i w:val="0"/>
          <w:iCs/>
          <w:color w:val="auto"/>
          <w:sz w:val="24"/>
          <w:szCs w:val="24"/>
        </w:rPr>
        <w:t>os conselheiros para a análise e julgamento dos recursos administrativos, além de oferecer cursos periódicos para mant</w:t>
      </w:r>
      <w:r w:rsidR="0033656E">
        <w:rPr>
          <w:i w:val="0"/>
          <w:iCs/>
          <w:color w:val="auto"/>
          <w:sz w:val="24"/>
          <w:szCs w:val="24"/>
        </w:rPr>
        <w:t>ê-l</w:t>
      </w:r>
      <w:r w:rsidR="00B718D5" w:rsidRPr="00294DB9">
        <w:rPr>
          <w:i w:val="0"/>
          <w:iCs/>
          <w:color w:val="auto"/>
          <w:sz w:val="24"/>
          <w:szCs w:val="24"/>
        </w:rPr>
        <w:t xml:space="preserve">os atualizados com a legislação </w:t>
      </w:r>
      <w:r w:rsidR="00B718D5" w:rsidRPr="00294DB9">
        <w:rPr>
          <w:i w:val="0"/>
          <w:iCs/>
          <w:color w:val="auto"/>
          <w:sz w:val="24"/>
          <w:szCs w:val="24"/>
        </w:rPr>
        <w:lastRenderedPageBreak/>
        <w:t xml:space="preserve">previdenciária. </w:t>
      </w:r>
      <w:r w:rsidR="0033656E">
        <w:rPr>
          <w:i w:val="0"/>
          <w:iCs/>
          <w:color w:val="auto"/>
          <w:sz w:val="24"/>
          <w:szCs w:val="24"/>
        </w:rPr>
        <w:t xml:space="preserve">Passado ao próximo ponto de pauta, </w:t>
      </w:r>
      <w:r w:rsidR="00B718D5" w:rsidRPr="00294DB9">
        <w:rPr>
          <w:i w:val="0"/>
          <w:iCs/>
          <w:color w:val="auto"/>
          <w:sz w:val="24"/>
          <w:szCs w:val="24"/>
        </w:rPr>
        <w:t xml:space="preserve">o Sr. Benedito Adalberto Brunca convidou o Coordenador-Geral de Risco e Reabilitação Profissional da Subsecretaria do Regime Geral de Previdência para sua abordagem sobre o resultado do Fator Acidentário de Prevenção (FAP). De início, o Sr. Orion Sávio Santos de Oliveira lembrou a todos que o </w:t>
      </w:r>
      <w:r w:rsidR="001E0456" w:rsidRPr="00294DB9">
        <w:rPr>
          <w:i w:val="0"/>
          <w:iCs/>
          <w:color w:val="auto"/>
          <w:sz w:val="24"/>
          <w:szCs w:val="24"/>
        </w:rPr>
        <w:t>FAP está fundamentado no artigo 10º da Lei nº 10.666</w:t>
      </w:r>
      <w:r w:rsidR="006B48B9">
        <w:rPr>
          <w:i w:val="0"/>
          <w:iCs/>
          <w:color w:val="auto"/>
          <w:sz w:val="24"/>
          <w:szCs w:val="24"/>
        </w:rPr>
        <w:t>,</w:t>
      </w:r>
      <w:r w:rsidR="001E0456" w:rsidRPr="00294DB9">
        <w:rPr>
          <w:i w:val="0"/>
          <w:iCs/>
          <w:color w:val="auto"/>
          <w:sz w:val="24"/>
          <w:szCs w:val="24"/>
        </w:rPr>
        <w:t xml:space="preserve"> de 08 de maio de 2003</w:t>
      </w:r>
      <w:r w:rsidR="006B48B9">
        <w:rPr>
          <w:i w:val="0"/>
          <w:iCs/>
          <w:color w:val="auto"/>
          <w:sz w:val="24"/>
          <w:szCs w:val="24"/>
        </w:rPr>
        <w:t>,</w:t>
      </w:r>
      <w:r w:rsidR="001E0456" w:rsidRPr="00294DB9">
        <w:rPr>
          <w:i w:val="0"/>
          <w:iCs/>
          <w:color w:val="auto"/>
          <w:sz w:val="24"/>
          <w:szCs w:val="24"/>
        </w:rPr>
        <w:t xml:space="preserve"> que </w:t>
      </w:r>
      <w:r w:rsidR="001E0456" w:rsidRPr="00523DCA">
        <w:rPr>
          <w:i w:val="0"/>
          <w:iCs/>
          <w:color w:val="auto"/>
          <w:sz w:val="24"/>
          <w:szCs w:val="24"/>
          <w:highlight w:val="yellow"/>
        </w:rPr>
        <w:t>institui</w:t>
      </w:r>
      <w:r w:rsidR="001E0456" w:rsidRPr="00294DB9">
        <w:rPr>
          <w:i w:val="0"/>
          <w:iCs/>
          <w:color w:val="auto"/>
          <w:sz w:val="24"/>
          <w:szCs w:val="24"/>
        </w:rPr>
        <w:t xml:space="preserve"> o sistema </w:t>
      </w:r>
      <w:r w:rsidR="001E0456" w:rsidRPr="00523DCA">
        <w:rPr>
          <w:iCs/>
          <w:color w:val="auto"/>
          <w:sz w:val="24"/>
          <w:szCs w:val="24"/>
        </w:rPr>
        <w:t xml:space="preserve">bônus x </w:t>
      </w:r>
      <w:proofErr w:type="spellStart"/>
      <w:r w:rsidR="001E0456" w:rsidRPr="00523DCA">
        <w:rPr>
          <w:iCs/>
          <w:color w:val="auto"/>
          <w:sz w:val="24"/>
          <w:szCs w:val="24"/>
        </w:rPr>
        <w:t>malus</w:t>
      </w:r>
      <w:proofErr w:type="spellEnd"/>
      <w:r w:rsidR="001E0456" w:rsidRPr="00294DB9">
        <w:rPr>
          <w:i w:val="0"/>
          <w:iCs/>
          <w:color w:val="auto"/>
          <w:sz w:val="24"/>
          <w:szCs w:val="24"/>
        </w:rPr>
        <w:t xml:space="preserve"> no Seguro contra Acidente de Trabalho, </w:t>
      </w:r>
      <w:r w:rsidR="001E0456" w:rsidRPr="00523DCA">
        <w:rPr>
          <w:i w:val="0"/>
          <w:iCs/>
          <w:color w:val="auto"/>
          <w:sz w:val="24"/>
          <w:szCs w:val="24"/>
          <w:highlight w:val="yellow"/>
        </w:rPr>
        <w:t>instituindo</w:t>
      </w:r>
      <w:r w:rsidR="001E0456" w:rsidRPr="00294DB9">
        <w:rPr>
          <w:i w:val="0"/>
          <w:iCs/>
          <w:color w:val="auto"/>
          <w:sz w:val="24"/>
          <w:szCs w:val="24"/>
        </w:rPr>
        <w:t xml:space="preserve"> a possibilidade de reduzir em até 50% ou majorar em até 100% a alíquota do grau de incidência de incapacidade laborativa, decorrente dos riscos ambientais do trabalho e</w:t>
      </w:r>
      <w:r w:rsidR="004A011E">
        <w:rPr>
          <w:i w:val="0"/>
          <w:iCs/>
          <w:color w:val="auto"/>
          <w:sz w:val="24"/>
          <w:szCs w:val="24"/>
        </w:rPr>
        <w:t>,</w:t>
      </w:r>
      <w:r w:rsidR="001E0456" w:rsidRPr="00294DB9">
        <w:rPr>
          <w:i w:val="0"/>
          <w:iCs/>
          <w:color w:val="auto"/>
          <w:sz w:val="24"/>
          <w:szCs w:val="24"/>
        </w:rPr>
        <w:t xml:space="preserve"> pontuou que o c</w:t>
      </w:r>
      <w:r w:rsidR="00B718D5" w:rsidRPr="00294DB9">
        <w:rPr>
          <w:i w:val="0"/>
          <w:iCs/>
          <w:color w:val="auto"/>
          <w:sz w:val="24"/>
          <w:szCs w:val="24"/>
        </w:rPr>
        <w:t>álculo do FAP</w:t>
      </w:r>
      <w:r w:rsidR="001E0456" w:rsidRPr="00294DB9">
        <w:rPr>
          <w:i w:val="0"/>
          <w:iCs/>
          <w:color w:val="auto"/>
          <w:sz w:val="24"/>
          <w:szCs w:val="24"/>
        </w:rPr>
        <w:t xml:space="preserve"> será utilizado pelas empresas a partir de 2021. Esclareceu que essa atividade</w:t>
      </w:r>
      <w:r w:rsidR="004A011E">
        <w:rPr>
          <w:i w:val="0"/>
          <w:iCs/>
          <w:color w:val="auto"/>
          <w:sz w:val="24"/>
          <w:szCs w:val="24"/>
        </w:rPr>
        <w:t>,</w:t>
      </w:r>
      <w:r w:rsidR="001E0456" w:rsidRPr="00294DB9">
        <w:rPr>
          <w:i w:val="0"/>
          <w:iCs/>
          <w:color w:val="auto"/>
          <w:sz w:val="24"/>
          <w:szCs w:val="24"/>
        </w:rPr>
        <w:t xml:space="preserve"> que antes era realizada pela Secretaria de Previdência, foi transferida para o Conselho de Recursos, obedecendo o disposto no artigo 202-A da Lei nº 10.666 regulamentado pelo Decreto nº 10.410 de 2020, e com ajustes pontuais preconizados na Resolução</w:t>
      </w:r>
      <w:r w:rsidR="00294DB9" w:rsidRPr="00294DB9">
        <w:rPr>
          <w:i w:val="0"/>
          <w:iCs/>
          <w:color w:val="auto"/>
          <w:sz w:val="24"/>
          <w:szCs w:val="24"/>
        </w:rPr>
        <w:t xml:space="preserve"> nº</w:t>
      </w:r>
      <w:r w:rsidR="001E0456" w:rsidRPr="00294DB9">
        <w:rPr>
          <w:i w:val="0"/>
          <w:iCs/>
          <w:color w:val="auto"/>
          <w:sz w:val="24"/>
          <w:szCs w:val="24"/>
        </w:rPr>
        <w:t xml:space="preserve"> 1.329 </w:t>
      </w:r>
      <w:r w:rsidR="009617D2" w:rsidRPr="00294DB9">
        <w:rPr>
          <w:i w:val="0"/>
          <w:iCs/>
          <w:color w:val="auto"/>
          <w:sz w:val="24"/>
          <w:szCs w:val="24"/>
        </w:rPr>
        <w:t xml:space="preserve">de 25 de abril de 2017 </w:t>
      </w:r>
      <w:r w:rsidR="001E0456" w:rsidRPr="00294DB9">
        <w:rPr>
          <w:i w:val="0"/>
          <w:iCs/>
          <w:color w:val="auto"/>
          <w:sz w:val="24"/>
          <w:szCs w:val="24"/>
        </w:rPr>
        <w:t>do Conselh</w:t>
      </w:r>
      <w:r w:rsidR="009617D2" w:rsidRPr="00294DB9">
        <w:rPr>
          <w:i w:val="0"/>
          <w:iCs/>
          <w:color w:val="auto"/>
          <w:sz w:val="24"/>
          <w:szCs w:val="24"/>
        </w:rPr>
        <w:t>o</w:t>
      </w:r>
      <w:r w:rsidR="001E0456" w:rsidRPr="00294DB9">
        <w:rPr>
          <w:i w:val="0"/>
          <w:iCs/>
          <w:color w:val="auto"/>
          <w:sz w:val="24"/>
          <w:szCs w:val="24"/>
        </w:rPr>
        <w:t xml:space="preserve"> Nacional de Previdência</w:t>
      </w:r>
      <w:r w:rsidR="004A011E">
        <w:rPr>
          <w:i w:val="0"/>
          <w:iCs/>
          <w:color w:val="auto"/>
          <w:sz w:val="24"/>
          <w:szCs w:val="24"/>
        </w:rPr>
        <w:t xml:space="preserve"> Social</w:t>
      </w:r>
      <w:r w:rsidR="009617D2" w:rsidRPr="00294DB9">
        <w:rPr>
          <w:i w:val="0"/>
          <w:iCs/>
          <w:color w:val="auto"/>
          <w:sz w:val="24"/>
          <w:szCs w:val="24"/>
        </w:rPr>
        <w:t>. Esclareceu que o FAP se aplica as empresas tributadas sobre o lucro real, sobre as empresas que recolhem o SAT, a alíquota de um, dois ou três por cento sobre a folha de pagamento, o que representa 30% dos estabelecimentos empresariais do país</w:t>
      </w:r>
      <w:r w:rsidR="002F346B" w:rsidRPr="00294DB9">
        <w:rPr>
          <w:i w:val="0"/>
          <w:iCs/>
          <w:color w:val="auto"/>
          <w:sz w:val="24"/>
          <w:szCs w:val="24"/>
        </w:rPr>
        <w:t xml:space="preserve">, sendo que esse percentual representa 77% das remunerações dos trabalhadores. Comungou que o cálculo do FAP é realizado anualmente usando uma metodologia definida pelo Conselho de Recursos, utilizando as </w:t>
      </w:r>
      <w:proofErr w:type="spellStart"/>
      <w:r w:rsidR="002F346B" w:rsidRPr="004A011E">
        <w:rPr>
          <w:i w:val="0"/>
          <w:iCs/>
          <w:color w:val="auto"/>
          <w:sz w:val="24"/>
          <w:szCs w:val="24"/>
          <w:highlight w:val="yellow"/>
        </w:rPr>
        <w:t>CATs</w:t>
      </w:r>
      <w:proofErr w:type="spellEnd"/>
      <w:r w:rsidR="002F346B" w:rsidRPr="00294DB9">
        <w:rPr>
          <w:i w:val="0"/>
          <w:iCs/>
          <w:color w:val="auto"/>
          <w:sz w:val="24"/>
          <w:szCs w:val="24"/>
        </w:rPr>
        <w:t xml:space="preserve"> cadastradas,</w:t>
      </w:r>
      <w:r w:rsidR="002F346B" w:rsidRPr="00294DB9">
        <w:t xml:space="preserve"> </w:t>
      </w:r>
      <w:r w:rsidR="002F346B" w:rsidRPr="00294DB9">
        <w:rPr>
          <w:i w:val="0"/>
          <w:iCs/>
          <w:color w:val="auto"/>
          <w:sz w:val="24"/>
          <w:szCs w:val="24"/>
        </w:rPr>
        <w:t xml:space="preserve">os benefícios despachados, as </w:t>
      </w:r>
      <w:proofErr w:type="spellStart"/>
      <w:r w:rsidR="002F346B" w:rsidRPr="004A011E">
        <w:rPr>
          <w:i w:val="0"/>
          <w:iCs/>
          <w:color w:val="auto"/>
          <w:sz w:val="24"/>
          <w:szCs w:val="24"/>
          <w:highlight w:val="yellow"/>
        </w:rPr>
        <w:t>GFIPs</w:t>
      </w:r>
      <w:proofErr w:type="spellEnd"/>
      <w:r w:rsidR="002F346B" w:rsidRPr="00294DB9">
        <w:rPr>
          <w:i w:val="0"/>
          <w:iCs/>
          <w:color w:val="auto"/>
          <w:sz w:val="24"/>
          <w:szCs w:val="24"/>
        </w:rPr>
        <w:t xml:space="preserve"> declaradas, sendo que</w:t>
      </w:r>
      <w:r w:rsidR="004A011E">
        <w:rPr>
          <w:i w:val="0"/>
          <w:iCs/>
          <w:color w:val="auto"/>
          <w:sz w:val="24"/>
          <w:szCs w:val="24"/>
        </w:rPr>
        <w:t>,</w:t>
      </w:r>
      <w:r w:rsidR="002F346B" w:rsidRPr="00294DB9">
        <w:rPr>
          <w:i w:val="0"/>
          <w:iCs/>
          <w:color w:val="auto"/>
          <w:sz w:val="24"/>
          <w:szCs w:val="24"/>
        </w:rPr>
        <w:t xml:space="preserve"> para o cálculo de 2020, foram utilizados os dados do período-base 2018/2019. Explicou </w:t>
      </w:r>
      <w:r w:rsidR="00CC6DCB" w:rsidRPr="00294DB9">
        <w:rPr>
          <w:i w:val="0"/>
          <w:iCs/>
          <w:color w:val="auto"/>
          <w:sz w:val="24"/>
          <w:szCs w:val="24"/>
        </w:rPr>
        <w:t xml:space="preserve">que </w:t>
      </w:r>
      <w:r w:rsidR="002F346B" w:rsidRPr="00294DB9">
        <w:rPr>
          <w:i w:val="0"/>
          <w:iCs/>
          <w:color w:val="auto"/>
          <w:sz w:val="24"/>
          <w:szCs w:val="24"/>
        </w:rPr>
        <w:t>são calculados três índices: Índice de Frequência, Índice de Gravidade e Índice de Custo</w:t>
      </w:r>
      <w:r w:rsidR="00CC6DCB" w:rsidRPr="00294DB9">
        <w:rPr>
          <w:i w:val="0"/>
          <w:iCs/>
          <w:color w:val="auto"/>
          <w:sz w:val="24"/>
          <w:szCs w:val="24"/>
        </w:rPr>
        <w:t>,</w:t>
      </w:r>
      <w:r w:rsidR="002F346B" w:rsidRPr="00294DB9">
        <w:rPr>
          <w:i w:val="0"/>
          <w:iCs/>
          <w:color w:val="auto"/>
          <w:sz w:val="24"/>
          <w:szCs w:val="24"/>
        </w:rPr>
        <w:t xml:space="preserve"> que culminarão </w:t>
      </w:r>
      <w:r w:rsidR="00CC6DCB" w:rsidRPr="00294DB9">
        <w:rPr>
          <w:i w:val="0"/>
          <w:iCs/>
          <w:color w:val="auto"/>
          <w:sz w:val="24"/>
          <w:szCs w:val="24"/>
        </w:rPr>
        <w:t>no</w:t>
      </w:r>
      <w:r w:rsidR="002F346B" w:rsidRPr="00294DB9">
        <w:rPr>
          <w:i w:val="0"/>
          <w:iCs/>
          <w:color w:val="auto"/>
          <w:sz w:val="24"/>
          <w:szCs w:val="24"/>
        </w:rPr>
        <w:t xml:space="preserve"> chamado Índice Composto que leva</w:t>
      </w:r>
      <w:r w:rsidR="00CC6DCB" w:rsidRPr="00294DB9">
        <w:rPr>
          <w:i w:val="0"/>
          <w:iCs/>
          <w:color w:val="auto"/>
          <w:sz w:val="24"/>
          <w:szCs w:val="24"/>
        </w:rPr>
        <w:t>rá</w:t>
      </w:r>
      <w:r w:rsidR="002F346B" w:rsidRPr="00294DB9">
        <w:rPr>
          <w:i w:val="0"/>
          <w:iCs/>
          <w:color w:val="auto"/>
          <w:sz w:val="24"/>
          <w:szCs w:val="24"/>
        </w:rPr>
        <w:t xml:space="preserve"> ao resultado do FAP</w:t>
      </w:r>
      <w:r w:rsidR="00CC6DCB" w:rsidRPr="00294DB9">
        <w:rPr>
          <w:i w:val="0"/>
          <w:iCs/>
          <w:color w:val="auto"/>
          <w:sz w:val="24"/>
          <w:szCs w:val="24"/>
        </w:rPr>
        <w:t xml:space="preserve">, determinando que empresas enquadradas na faixa até um terão bônus, (redução no seu Seguro Acidente de Trabalho a ser recolhido), enquanto que as empresas enquadradas entre um e dois, faixa </w:t>
      </w:r>
      <w:proofErr w:type="spellStart"/>
      <w:r w:rsidR="00CC6DCB" w:rsidRPr="003C1826">
        <w:rPr>
          <w:iCs/>
          <w:color w:val="auto"/>
          <w:sz w:val="24"/>
          <w:szCs w:val="24"/>
        </w:rPr>
        <w:t>malus</w:t>
      </w:r>
      <w:proofErr w:type="spellEnd"/>
      <w:r w:rsidR="00CC6DCB" w:rsidRPr="00294DB9">
        <w:rPr>
          <w:i w:val="0"/>
          <w:iCs/>
          <w:color w:val="auto"/>
          <w:sz w:val="24"/>
          <w:szCs w:val="24"/>
        </w:rPr>
        <w:t>, terão majoração do seu seguro contra acidentes de trabalho.</w:t>
      </w:r>
      <w:r w:rsidR="00E151EB" w:rsidRPr="00294DB9">
        <w:rPr>
          <w:i w:val="0"/>
          <w:iCs/>
          <w:color w:val="auto"/>
          <w:sz w:val="24"/>
          <w:szCs w:val="24"/>
        </w:rPr>
        <w:t xml:space="preserve"> Salientou que a empresa</w:t>
      </w:r>
      <w:r w:rsidR="00E151EB" w:rsidRPr="00294DB9">
        <w:t xml:space="preserve"> </w:t>
      </w:r>
      <w:r w:rsidR="00E151EB" w:rsidRPr="00294DB9">
        <w:rPr>
          <w:i w:val="0"/>
          <w:iCs/>
          <w:color w:val="auto"/>
          <w:sz w:val="24"/>
          <w:szCs w:val="24"/>
        </w:rPr>
        <w:t xml:space="preserve">que tiver morte, invalidez ou taxa de rotatividade maior que 75%, mesmo que tenha uma bonificação, essa bonificação bloqueada, não podendo o bloqueio ser superior a um ano. Falou </w:t>
      </w:r>
      <w:r w:rsidR="004A011E">
        <w:rPr>
          <w:i w:val="0"/>
          <w:iCs/>
          <w:color w:val="auto"/>
          <w:sz w:val="24"/>
          <w:szCs w:val="24"/>
        </w:rPr>
        <w:t xml:space="preserve">que </w:t>
      </w:r>
      <w:r w:rsidR="00E151EB" w:rsidRPr="00294DB9">
        <w:rPr>
          <w:i w:val="0"/>
          <w:iCs/>
          <w:color w:val="auto"/>
          <w:sz w:val="24"/>
          <w:szCs w:val="24"/>
        </w:rPr>
        <w:t xml:space="preserve">o desbloqueio não mais poderá ser efetuado pelos sindicatos e participou que não existe mais a chamada “redução do </w:t>
      </w:r>
      <w:proofErr w:type="spellStart"/>
      <w:r w:rsidR="00E151EB" w:rsidRPr="003C1826">
        <w:rPr>
          <w:iCs/>
          <w:color w:val="auto"/>
          <w:sz w:val="24"/>
          <w:szCs w:val="24"/>
        </w:rPr>
        <w:t>malus</w:t>
      </w:r>
      <w:proofErr w:type="spellEnd"/>
      <w:r w:rsidR="00E151EB" w:rsidRPr="00294DB9">
        <w:rPr>
          <w:i w:val="0"/>
          <w:iCs/>
          <w:color w:val="auto"/>
          <w:sz w:val="24"/>
          <w:szCs w:val="24"/>
        </w:rPr>
        <w:t>”, conforme definido na Resolução nº 1.329</w:t>
      </w:r>
      <w:r w:rsidR="00294DB9" w:rsidRPr="00294DB9">
        <w:rPr>
          <w:i w:val="0"/>
          <w:iCs/>
          <w:color w:val="auto"/>
          <w:sz w:val="24"/>
          <w:szCs w:val="24"/>
        </w:rPr>
        <w:t>/</w:t>
      </w:r>
      <w:r w:rsidR="00E151EB" w:rsidRPr="00294DB9">
        <w:rPr>
          <w:i w:val="0"/>
          <w:iCs/>
          <w:color w:val="auto"/>
          <w:sz w:val="24"/>
          <w:szCs w:val="24"/>
        </w:rPr>
        <w:t>2017. Discorreu lembrando que o FAP envolve três órgãos: Secretaria de Previdência, que é responsável pelo cálculo; Receita Federal do Brasil, que é responsável pela fiscalização e arrecadação; e, o CRPS, que é responsável por julgar as contestações e recursos.</w:t>
      </w:r>
      <w:r w:rsidR="006207ED" w:rsidRPr="00294DB9">
        <w:t xml:space="preserve"> </w:t>
      </w:r>
      <w:r w:rsidR="006207ED" w:rsidRPr="00294DB9">
        <w:rPr>
          <w:i w:val="0"/>
          <w:iCs/>
          <w:sz w:val="24"/>
          <w:szCs w:val="24"/>
        </w:rPr>
        <w:t xml:space="preserve">Dando prosseguimento, lembrou que a </w:t>
      </w:r>
      <w:r w:rsidR="006207ED" w:rsidRPr="00294DB9">
        <w:rPr>
          <w:i w:val="0"/>
          <w:iCs/>
          <w:color w:val="auto"/>
          <w:sz w:val="24"/>
          <w:szCs w:val="24"/>
        </w:rPr>
        <w:t>GFIP foi substituída pelo eSocial a partir da competência agosto de 2018</w:t>
      </w:r>
      <w:r w:rsidR="004A011E">
        <w:rPr>
          <w:i w:val="0"/>
          <w:iCs/>
          <w:color w:val="auto"/>
          <w:sz w:val="24"/>
          <w:szCs w:val="24"/>
        </w:rPr>
        <w:t>,</w:t>
      </w:r>
      <w:r w:rsidR="006207ED" w:rsidRPr="00294DB9">
        <w:rPr>
          <w:i w:val="0"/>
          <w:iCs/>
          <w:color w:val="auto"/>
          <w:sz w:val="24"/>
          <w:szCs w:val="24"/>
        </w:rPr>
        <w:t xml:space="preserve"> para as empresas com faturamento acima de R$ 78 milhões de reais no ano de 2016 e, a partir de abril de 2019 para as empresas com faturamento entre 4,8 e </w:t>
      </w:r>
      <w:r w:rsidR="006207ED" w:rsidRPr="00294DB9">
        <w:rPr>
          <w:i w:val="0"/>
          <w:iCs/>
          <w:color w:val="auto"/>
          <w:sz w:val="24"/>
          <w:szCs w:val="24"/>
        </w:rPr>
        <w:lastRenderedPageBreak/>
        <w:t>78 milhões. Informou aos presentes que o cálculo do FAP já foi feito na versão 2.3 da</w:t>
      </w:r>
      <w:r w:rsidR="006207ED" w:rsidRPr="00294DB9">
        <w:t xml:space="preserve"> </w:t>
      </w:r>
      <w:r w:rsidR="006207ED" w:rsidRPr="00294DB9">
        <w:rPr>
          <w:i w:val="0"/>
          <w:iCs/>
          <w:color w:val="auto"/>
          <w:sz w:val="24"/>
          <w:szCs w:val="24"/>
        </w:rPr>
        <w:t xml:space="preserve">Classificação Nacional de Atividades Econômicas (CNAE), seguindo o exposto no Decreto nº 10.410 de 2020. Declarou que o resultado de todo esse processo é bastante extenso, sendo realizado do início de janeiro </w:t>
      </w:r>
      <w:r w:rsidR="004A011E">
        <w:rPr>
          <w:i w:val="0"/>
          <w:iCs/>
          <w:color w:val="auto"/>
          <w:sz w:val="24"/>
          <w:szCs w:val="24"/>
        </w:rPr>
        <w:t xml:space="preserve">de 2020 </w:t>
      </w:r>
      <w:r w:rsidR="006207ED" w:rsidRPr="00294DB9">
        <w:rPr>
          <w:i w:val="0"/>
          <w:iCs/>
          <w:color w:val="auto"/>
          <w:sz w:val="24"/>
          <w:szCs w:val="24"/>
        </w:rPr>
        <w:t xml:space="preserve">e sendo publicado no final de setembro. </w:t>
      </w:r>
      <w:r w:rsidR="00A87811" w:rsidRPr="00294DB9">
        <w:rPr>
          <w:i w:val="0"/>
          <w:iCs/>
          <w:color w:val="auto"/>
          <w:sz w:val="24"/>
          <w:szCs w:val="24"/>
        </w:rPr>
        <w:t xml:space="preserve">Comungou aos presentes que 3.391.568 estabelecimentos empresariais tiveram o FAP calculado, seguindo orientação </w:t>
      </w:r>
      <w:r w:rsidR="006207ED" w:rsidRPr="00294DB9">
        <w:rPr>
          <w:i w:val="0"/>
          <w:iCs/>
          <w:color w:val="auto"/>
          <w:sz w:val="24"/>
          <w:szCs w:val="24"/>
        </w:rPr>
        <w:t>do Poder Judiciário</w:t>
      </w:r>
      <w:r w:rsidR="00A87811" w:rsidRPr="00294DB9">
        <w:rPr>
          <w:i w:val="0"/>
          <w:iCs/>
          <w:color w:val="auto"/>
          <w:sz w:val="24"/>
          <w:szCs w:val="24"/>
        </w:rPr>
        <w:t xml:space="preserve">, ficando na faixa bônus 3.122.999 empresas; 114.526 na faixa neutra; e, 154.043 na faixa </w:t>
      </w:r>
      <w:proofErr w:type="spellStart"/>
      <w:r w:rsidR="00A87811" w:rsidRPr="003C1826">
        <w:rPr>
          <w:iCs/>
          <w:color w:val="auto"/>
          <w:sz w:val="24"/>
          <w:szCs w:val="24"/>
        </w:rPr>
        <w:t>malus</w:t>
      </w:r>
      <w:proofErr w:type="spellEnd"/>
      <w:r w:rsidR="00A87811" w:rsidRPr="00294DB9">
        <w:rPr>
          <w:i w:val="0"/>
          <w:iCs/>
          <w:color w:val="auto"/>
          <w:sz w:val="24"/>
          <w:szCs w:val="24"/>
        </w:rPr>
        <w:t xml:space="preserve">. Lembrou que o grande número da faixa bônus é resultado do perfil das empresas, porque a maioria </w:t>
      </w:r>
      <w:proofErr w:type="spellStart"/>
      <w:r w:rsidR="004A011E">
        <w:rPr>
          <w:i w:val="0"/>
          <w:iCs/>
          <w:color w:val="auto"/>
          <w:sz w:val="24"/>
          <w:szCs w:val="24"/>
        </w:rPr>
        <w:t>possiu</w:t>
      </w:r>
      <w:proofErr w:type="spellEnd"/>
      <w:r w:rsidR="00A87811" w:rsidRPr="00294DB9">
        <w:rPr>
          <w:i w:val="0"/>
          <w:iCs/>
          <w:color w:val="auto"/>
          <w:sz w:val="24"/>
          <w:szCs w:val="24"/>
        </w:rPr>
        <w:t xml:space="preserve"> até três empregados</w:t>
      </w:r>
      <w:r w:rsidR="004A011E">
        <w:rPr>
          <w:i w:val="0"/>
          <w:iCs/>
          <w:color w:val="auto"/>
          <w:sz w:val="24"/>
          <w:szCs w:val="24"/>
        </w:rPr>
        <w:t xml:space="preserve"> e</w:t>
      </w:r>
      <w:r w:rsidR="00A87811" w:rsidRPr="00294DB9">
        <w:rPr>
          <w:i w:val="0"/>
          <w:iCs/>
          <w:color w:val="auto"/>
          <w:sz w:val="24"/>
          <w:szCs w:val="24"/>
        </w:rPr>
        <w:t>, além disso, acidentes com menos de 15 dias de afastamento não são utilizados para fins de c</w:t>
      </w:r>
      <w:r w:rsidR="007C1B8C" w:rsidRPr="00294DB9">
        <w:rPr>
          <w:i w:val="0"/>
          <w:iCs/>
          <w:color w:val="auto"/>
          <w:sz w:val="24"/>
          <w:szCs w:val="24"/>
        </w:rPr>
        <w:t>á</w:t>
      </w:r>
      <w:r w:rsidR="00A87811" w:rsidRPr="00294DB9">
        <w:rPr>
          <w:i w:val="0"/>
          <w:iCs/>
          <w:color w:val="auto"/>
          <w:sz w:val="24"/>
          <w:szCs w:val="24"/>
        </w:rPr>
        <w:t>lculo do FAP, conforme definido na Resolução nº 1.329</w:t>
      </w:r>
      <w:r w:rsidR="00294DB9" w:rsidRPr="00294DB9">
        <w:rPr>
          <w:i w:val="0"/>
          <w:iCs/>
          <w:color w:val="auto"/>
          <w:sz w:val="24"/>
          <w:szCs w:val="24"/>
        </w:rPr>
        <w:t>/</w:t>
      </w:r>
      <w:r w:rsidR="00A87811" w:rsidRPr="00294DB9">
        <w:rPr>
          <w:i w:val="0"/>
          <w:iCs/>
          <w:color w:val="auto"/>
          <w:sz w:val="24"/>
          <w:szCs w:val="24"/>
        </w:rPr>
        <w:t>2017</w:t>
      </w:r>
      <w:r w:rsidR="007C1B8C" w:rsidRPr="00294DB9">
        <w:rPr>
          <w:i w:val="0"/>
          <w:iCs/>
          <w:color w:val="auto"/>
          <w:sz w:val="24"/>
          <w:szCs w:val="24"/>
        </w:rPr>
        <w:t xml:space="preserve">. </w:t>
      </w:r>
      <w:r w:rsidR="004A011E">
        <w:rPr>
          <w:i w:val="0"/>
          <w:iCs/>
          <w:color w:val="auto"/>
          <w:sz w:val="24"/>
          <w:szCs w:val="24"/>
        </w:rPr>
        <w:t>I</w:t>
      </w:r>
      <w:r w:rsidR="007C1B8C" w:rsidRPr="00294DB9">
        <w:rPr>
          <w:i w:val="0"/>
          <w:iCs/>
          <w:color w:val="auto"/>
          <w:sz w:val="24"/>
          <w:szCs w:val="24"/>
        </w:rPr>
        <w:t xml:space="preserve">nformou que o resultado do FAP foi divulgado através da Portaria nº 21.232 de 23 de setembro de 2020 e está disponível na página da Previdência na internet. E, finalizou sua apresentação lembrando que o período de contestação </w:t>
      </w:r>
      <w:r w:rsidR="004A011E">
        <w:rPr>
          <w:i w:val="0"/>
          <w:iCs/>
          <w:color w:val="auto"/>
          <w:sz w:val="24"/>
          <w:szCs w:val="24"/>
        </w:rPr>
        <w:t>será</w:t>
      </w:r>
      <w:r w:rsidR="007C1B8C" w:rsidRPr="00294DB9">
        <w:rPr>
          <w:i w:val="0"/>
          <w:iCs/>
          <w:color w:val="auto"/>
          <w:sz w:val="24"/>
          <w:szCs w:val="24"/>
        </w:rPr>
        <w:t xml:space="preserve"> de 1º a 30 novembro de 2020. Fazendo uso da palavra, o Sr. Rafael Ernesto </w:t>
      </w:r>
      <w:proofErr w:type="spellStart"/>
      <w:r w:rsidR="007C1B8C" w:rsidRPr="00294DB9">
        <w:rPr>
          <w:i w:val="0"/>
          <w:iCs/>
          <w:color w:val="auto"/>
          <w:sz w:val="24"/>
          <w:szCs w:val="24"/>
        </w:rPr>
        <w:t>Kieckbusch</w:t>
      </w:r>
      <w:proofErr w:type="spellEnd"/>
      <w:r w:rsidR="007C1B8C" w:rsidRPr="00294DB9">
        <w:rPr>
          <w:i w:val="0"/>
          <w:iCs/>
          <w:color w:val="auto"/>
          <w:sz w:val="24"/>
          <w:szCs w:val="24"/>
        </w:rPr>
        <w:t xml:space="preserve"> </w:t>
      </w:r>
      <w:r w:rsidR="002E2438" w:rsidRPr="00294DB9">
        <w:rPr>
          <w:i w:val="0"/>
          <w:iCs/>
          <w:color w:val="auto"/>
          <w:sz w:val="24"/>
          <w:szCs w:val="24"/>
        </w:rPr>
        <w:t xml:space="preserve">parabenizou a bela exposição e </w:t>
      </w:r>
      <w:r w:rsidR="007C1B8C" w:rsidRPr="00294DB9">
        <w:rPr>
          <w:i w:val="0"/>
          <w:iCs/>
          <w:color w:val="auto"/>
          <w:sz w:val="24"/>
          <w:szCs w:val="24"/>
        </w:rPr>
        <w:t xml:space="preserve">sugeriu que todos </w:t>
      </w:r>
      <w:r w:rsidR="007C1B8C" w:rsidRPr="004A011E">
        <w:rPr>
          <w:i w:val="0"/>
          <w:iCs/>
          <w:color w:val="auto"/>
          <w:sz w:val="24"/>
          <w:szCs w:val="24"/>
          <w:highlight w:val="yellow"/>
        </w:rPr>
        <w:t>os róis</w:t>
      </w:r>
      <w:r w:rsidR="007C1B8C" w:rsidRPr="00294DB9">
        <w:rPr>
          <w:i w:val="0"/>
          <w:iCs/>
          <w:color w:val="auto"/>
          <w:sz w:val="24"/>
          <w:szCs w:val="24"/>
        </w:rPr>
        <w:t xml:space="preserve"> de percentis </w:t>
      </w:r>
      <w:r w:rsidR="002E2438" w:rsidRPr="00294DB9">
        <w:rPr>
          <w:i w:val="0"/>
          <w:iCs/>
          <w:color w:val="auto"/>
          <w:sz w:val="24"/>
          <w:szCs w:val="24"/>
        </w:rPr>
        <w:t>e todos os anos do FAP fossem publicados no site, se possível, com um arquivo em Excel. Comentou que a acidentalidade por CNPJ não se encontra disponível no site para consulta. Cordialmente, o Sr. Orion Sávio Santos de Oliveira acatou a sugestão para publicação dos dados e, quanto a acidentalidade por CNPJ, informou que houve um proble</w:t>
      </w:r>
      <w:r w:rsidR="004A011E">
        <w:rPr>
          <w:i w:val="0"/>
          <w:iCs/>
          <w:color w:val="auto"/>
          <w:sz w:val="24"/>
          <w:szCs w:val="24"/>
        </w:rPr>
        <w:t xml:space="preserve">ma na geração das informações e, que </w:t>
      </w:r>
      <w:r w:rsidR="002E2438" w:rsidRPr="00294DB9">
        <w:rPr>
          <w:i w:val="0"/>
          <w:iCs/>
          <w:color w:val="auto"/>
          <w:sz w:val="24"/>
          <w:szCs w:val="24"/>
        </w:rPr>
        <w:t xml:space="preserve">devido </w:t>
      </w:r>
      <w:r w:rsidR="004A011E">
        <w:rPr>
          <w:i w:val="0"/>
          <w:iCs/>
          <w:color w:val="auto"/>
          <w:sz w:val="24"/>
          <w:szCs w:val="24"/>
        </w:rPr>
        <w:t xml:space="preserve">a isso </w:t>
      </w:r>
      <w:r w:rsidR="002E2438" w:rsidRPr="00294DB9">
        <w:rPr>
          <w:i w:val="0"/>
          <w:iCs/>
          <w:color w:val="auto"/>
          <w:sz w:val="24"/>
          <w:szCs w:val="24"/>
        </w:rPr>
        <w:t xml:space="preserve">houve a retirada dos dados a fim de evitar insegurança da </w:t>
      </w:r>
      <w:r w:rsidR="002E2438" w:rsidRPr="004A011E">
        <w:rPr>
          <w:i w:val="0"/>
          <w:iCs/>
          <w:color w:val="auto"/>
          <w:sz w:val="24"/>
          <w:szCs w:val="24"/>
          <w:highlight w:val="yellow"/>
        </w:rPr>
        <w:t>informação</w:t>
      </w:r>
      <w:r w:rsidR="002E2438" w:rsidRPr="00294DB9">
        <w:rPr>
          <w:i w:val="0"/>
          <w:iCs/>
          <w:color w:val="auto"/>
          <w:sz w:val="24"/>
          <w:szCs w:val="24"/>
        </w:rPr>
        <w:t xml:space="preserve"> fornecida.</w:t>
      </w:r>
      <w:r w:rsidR="00B0301F">
        <w:rPr>
          <w:i w:val="0"/>
          <w:iCs/>
          <w:color w:val="auto"/>
          <w:sz w:val="24"/>
          <w:szCs w:val="24"/>
        </w:rPr>
        <w:t xml:space="preserve"> </w:t>
      </w:r>
      <w:r w:rsidR="00B0301F" w:rsidRPr="004A011E">
        <w:rPr>
          <w:i w:val="0"/>
          <w:iCs/>
          <w:color w:val="auto"/>
          <w:sz w:val="24"/>
          <w:szCs w:val="24"/>
          <w:highlight w:val="yellow"/>
        </w:rPr>
        <w:t>Informou que a retirada se deu face ao problema com a transposição da GFIP para o eSocial, uma vez que estavam sendo capturados dados parciais, apenas os dados da GFIP, com isso, será preciso atualizar</w:t>
      </w:r>
      <w:r w:rsidR="00280461" w:rsidRPr="004A011E">
        <w:rPr>
          <w:i w:val="0"/>
          <w:iCs/>
          <w:color w:val="auto"/>
          <w:sz w:val="24"/>
          <w:szCs w:val="24"/>
          <w:highlight w:val="yellow"/>
        </w:rPr>
        <w:t xml:space="preserve"> a</w:t>
      </w:r>
      <w:r w:rsidR="00B0301F" w:rsidRPr="004A011E">
        <w:rPr>
          <w:i w:val="0"/>
          <w:iCs/>
          <w:color w:val="auto"/>
          <w:sz w:val="24"/>
          <w:szCs w:val="24"/>
          <w:highlight w:val="yellow"/>
        </w:rPr>
        <w:t xml:space="preserve"> aplicação, para passar a capturar os dados também do eSocial, </w:t>
      </w:r>
      <w:r w:rsidR="00280461" w:rsidRPr="004A011E">
        <w:rPr>
          <w:i w:val="0"/>
          <w:iCs/>
          <w:color w:val="auto"/>
          <w:sz w:val="24"/>
          <w:szCs w:val="24"/>
          <w:highlight w:val="yellow"/>
        </w:rPr>
        <w:t>e com isso,</w:t>
      </w:r>
      <w:r w:rsidR="00B0301F" w:rsidRPr="004A011E">
        <w:rPr>
          <w:i w:val="0"/>
          <w:iCs/>
          <w:color w:val="auto"/>
          <w:sz w:val="24"/>
          <w:szCs w:val="24"/>
          <w:highlight w:val="yellow"/>
        </w:rPr>
        <w:t xml:space="preserve"> o número médio seja calculado corretamente. Por fim, concluiu que </w:t>
      </w:r>
      <w:r w:rsidR="00280461" w:rsidRPr="004A011E">
        <w:rPr>
          <w:i w:val="0"/>
          <w:iCs/>
          <w:color w:val="auto"/>
          <w:sz w:val="24"/>
          <w:szCs w:val="24"/>
          <w:highlight w:val="yellow"/>
        </w:rPr>
        <w:t>em breve</w:t>
      </w:r>
      <w:r w:rsidR="00B0301F" w:rsidRPr="004A011E">
        <w:rPr>
          <w:i w:val="0"/>
          <w:iCs/>
          <w:color w:val="auto"/>
          <w:sz w:val="24"/>
          <w:szCs w:val="24"/>
          <w:highlight w:val="yellow"/>
        </w:rPr>
        <w:t xml:space="preserve"> poderá dar retorno sobre os dados.</w:t>
      </w:r>
    </w:p>
    <w:p w14:paraId="36A05CF7" w14:textId="77777777" w:rsidR="00504C7F" w:rsidRPr="00294DB9" w:rsidRDefault="00504C7F" w:rsidP="002D637F">
      <w:pPr>
        <w:suppressLineNumbers/>
        <w:spacing w:after="0"/>
        <w:ind w:left="0" w:right="0" w:firstLine="0"/>
        <w:rPr>
          <w:b/>
          <w:i w:val="0"/>
          <w:iCs/>
          <w:color w:val="auto"/>
          <w:sz w:val="24"/>
          <w:szCs w:val="24"/>
        </w:rPr>
      </w:pPr>
    </w:p>
    <w:p w14:paraId="759B5C8E" w14:textId="5CDA1D3C"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IV – INFORMES</w:t>
      </w:r>
    </w:p>
    <w:p w14:paraId="6C0A9BD8" w14:textId="6E6A4DDD" w:rsidR="00CD7C56" w:rsidRPr="00294DB9" w:rsidRDefault="00504C7F" w:rsidP="003E14F7">
      <w:pPr>
        <w:suppressLineNumbers/>
        <w:spacing w:after="0"/>
        <w:ind w:left="-6" w:right="0" w:hanging="11"/>
        <w:rPr>
          <w:bCs/>
          <w:i w:val="0"/>
          <w:iCs/>
          <w:color w:val="auto"/>
          <w:sz w:val="24"/>
          <w:szCs w:val="24"/>
        </w:rPr>
      </w:pPr>
      <w:r w:rsidRPr="00294DB9">
        <w:rPr>
          <w:bCs/>
          <w:i w:val="0"/>
          <w:iCs/>
          <w:color w:val="auto"/>
          <w:sz w:val="24"/>
          <w:szCs w:val="24"/>
        </w:rPr>
        <w:t xml:space="preserve">O Sr. </w:t>
      </w:r>
      <w:r w:rsidR="003720EB" w:rsidRPr="00294DB9">
        <w:rPr>
          <w:bCs/>
          <w:i w:val="0"/>
          <w:iCs/>
          <w:color w:val="auto"/>
          <w:sz w:val="24"/>
          <w:szCs w:val="24"/>
        </w:rPr>
        <w:t xml:space="preserve">Benedito Adalberto Brunca </w:t>
      </w:r>
      <w:r w:rsidRPr="00294DB9">
        <w:rPr>
          <w:bCs/>
          <w:i w:val="0"/>
          <w:iCs/>
          <w:color w:val="auto"/>
          <w:sz w:val="24"/>
          <w:szCs w:val="24"/>
        </w:rPr>
        <w:t xml:space="preserve">informou que </w:t>
      </w:r>
      <w:r w:rsidR="00CD7C56" w:rsidRPr="00294DB9">
        <w:rPr>
          <w:bCs/>
          <w:i w:val="0"/>
          <w:iCs/>
          <w:color w:val="auto"/>
          <w:sz w:val="24"/>
          <w:szCs w:val="24"/>
        </w:rPr>
        <w:t>foi publicado o Decreto nº 10.</w:t>
      </w:r>
      <w:r w:rsidR="003133F2" w:rsidRPr="00294DB9">
        <w:rPr>
          <w:bCs/>
          <w:i w:val="0"/>
          <w:iCs/>
          <w:color w:val="auto"/>
          <w:sz w:val="24"/>
          <w:szCs w:val="24"/>
        </w:rPr>
        <w:t>5</w:t>
      </w:r>
      <w:r w:rsidR="003720EB" w:rsidRPr="00294DB9">
        <w:rPr>
          <w:bCs/>
          <w:i w:val="0"/>
          <w:iCs/>
          <w:color w:val="auto"/>
          <w:sz w:val="24"/>
          <w:szCs w:val="24"/>
        </w:rPr>
        <w:t>37</w:t>
      </w:r>
      <w:r w:rsidR="004A011E">
        <w:rPr>
          <w:bCs/>
          <w:i w:val="0"/>
          <w:iCs/>
          <w:color w:val="auto"/>
          <w:sz w:val="24"/>
          <w:szCs w:val="24"/>
        </w:rPr>
        <w:t>,</w:t>
      </w:r>
      <w:r w:rsidR="003720EB" w:rsidRPr="00294DB9">
        <w:rPr>
          <w:bCs/>
          <w:i w:val="0"/>
          <w:iCs/>
          <w:color w:val="auto"/>
          <w:sz w:val="24"/>
          <w:szCs w:val="24"/>
        </w:rPr>
        <w:t xml:space="preserve"> </w:t>
      </w:r>
      <w:r w:rsidR="003133F2" w:rsidRPr="00294DB9">
        <w:rPr>
          <w:bCs/>
          <w:i w:val="0"/>
          <w:iCs/>
          <w:color w:val="auto"/>
          <w:sz w:val="24"/>
          <w:szCs w:val="24"/>
        </w:rPr>
        <w:t xml:space="preserve">de 29 de outubro de 2020, </w:t>
      </w:r>
      <w:r w:rsidR="003133F2" w:rsidRPr="004A011E">
        <w:rPr>
          <w:bCs/>
          <w:i w:val="0"/>
          <w:iCs/>
          <w:color w:val="auto"/>
          <w:sz w:val="24"/>
          <w:szCs w:val="24"/>
          <w:highlight w:val="yellow"/>
        </w:rPr>
        <w:t>que prorroga até o dia 30 de novembro, a autorização para as antecipações do Auxílio por Incapacidade Temporária e o BPC e trouxe no seu artigo 154 uma modificação, atendendo uma reivindicação das entidades representadas no CNPS, sobretudo, dos aposentados e pensionistas.</w:t>
      </w:r>
    </w:p>
    <w:p w14:paraId="60DF933B" w14:textId="77777777" w:rsidR="003E14F7" w:rsidRPr="00294DB9" w:rsidRDefault="003E14F7" w:rsidP="003E14F7">
      <w:pPr>
        <w:suppressLineNumbers/>
        <w:spacing w:after="0"/>
        <w:ind w:left="-6" w:right="0" w:hanging="11"/>
        <w:rPr>
          <w:b/>
          <w:i w:val="0"/>
          <w:iCs/>
          <w:color w:val="auto"/>
          <w:sz w:val="24"/>
          <w:szCs w:val="24"/>
        </w:rPr>
      </w:pPr>
    </w:p>
    <w:p w14:paraId="2452630B" w14:textId="2A1AFBE9" w:rsidR="00504C7F" w:rsidRPr="00294DB9" w:rsidRDefault="00504C7F" w:rsidP="003E14F7">
      <w:pPr>
        <w:suppressLineNumbers/>
        <w:spacing w:after="0"/>
        <w:ind w:left="-5" w:right="0"/>
        <w:rPr>
          <w:b/>
          <w:i w:val="0"/>
          <w:iCs/>
          <w:color w:val="auto"/>
          <w:sz w:val="24"/>
          <w:szCs w:val="24"/>
        </w:rPr>
      </w:pPr>
      <w:r w:rsidRPr="00294DB9">
        <w:rPr>
          <w:b/>
          <w:i w:val="0"/>
          <w:iCs/>
          <w:color w:val="auto"/>
          <w:sz w:val="24"/>
          <w:szCs w:val="24"/>
        </w:rPr>
        <w:t>V – OUTROS ASSUNTOS</w:t>
      </w:r>
    </w:p>
    <w:p w14:paraId="07AE5353" w14:textId="1845C97F" w:rsidR="00504C7F" w:rsidRPr="00294DB9" w:rsidRDefault="00C437D2" w:rsidP="003E14F7">
      <w:pPr>
        <w:suppressLineNumbers/>
        <w:spacing w:after="0"/>
        <w:ind w:left="-5" w:right="0"/>
        <w:rPr>
          <w:bCs/>
          <w:i w:val="0"/>
          <w:iCs/>
          <w:color w:val="auto"/>
          <w:sz w:val="24"/>
          <w:szCs w:val="24"/>
        </w:rPr>
      </w:pPr>
      <w:r w:rsidRPr="00294DB9">
        <w:rPr>
          <w:bCs/>
          <w:i w:val="0"/>
          <w:iCs/>
          <w:color w:val="auto"/>
          <w:sz w:val="24"/>
          <w:szCs w:val="24"/>
        </w:rPr>
        <w:t xml:space="preserve">O Sr. </w:t>
      </w:r>
      <w:r w:rsidR="003720EB" w:rsidRPr="00294DB9">
        <w:rPr>
          <w:bCs/>
          <w:i w:val="0"/>
          <w:iCs/>
          <w:color w:val="auto"/>
          <w:sz w:val="24"/>
          <w:szCs w:val="24"/>
        </w:rPr>
        <w:t xml:space="preserve">Rafael Ernesto </w:t>
      </w:r>
      <w:proofErr w:type="spellStart"/>
      <w:r w:rsidR="003720EB" w:rsidRPr="00294DB9">
        <w:rPr>
          <w:bCs/>
          <w:i w:val="0"/>
          <w:iCs/>
          <w:color w:val="auto"/>
          <w:sz w:val="24"/>
          <w:szCs w:val="24"/>
        </w:rPr>
        <w:t>Kieckbusch</w:t>
      </w:r>
      <w:proofErr w:type="spellEnd"/>
      <w:r w:rsidR="003720EB" w:rsidRPr="00294DB9">
        <w:rPr>
          <w:bCs/>
          <w:i w:val="0"/>
          <w:iCs/>
          <w:color w:val="auto"/>
          <w:sz w:val="24"/>
          <w:szCs w:val="24"/>
        </w:rPr>
        <w:t xml:space="preserve"> sugeriu uma apresentação sobre a perícia por Telemedicina. </w:t>
      </w:r>
    </w:p>
    <w:p w14:paraId="7C2036D7" w14:textId="77777777" w:rsidR="003E14F7" w:rsidRPr="00294DB9" w:rsidRDefault="003E14F7" w:rsidP="003E14F7">
      <w:pPr>
        <w:suppressLineNumbers/>
        <w:spacing w:after="0"/>
        <w:ind w:left="-6" w:right="0" w:hanging="11"/>
        <w:rPr>
          <w:b/>
          <w:i w:val="0"/>
          <w:iCs/>
          <w:color w:val="auto"/>
          <w:sz w:val="24"/>
          <w:szCs w:val="24"/>
        </w:rPr>
      </w:pPr>
    </w:p>
    <w:p w14:paraId="54D5C8B9" w14:textId="4865A587"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4EA6645C" w14:textId="4F340A8C" w:rsidR="008E7756" w:rsidRPr="00504C7F" w:rsidRDefault="00504C7F" w:rsidP="003E14F7">
      <w:pPr>
        <w:spacing w:after="0"/>
        <w:ind w:left="-5" w:right="0"/>
        <w:rPr>
          <w:i w:val="0"/>
          <w:color w:val="FF0000"/>
          <w:sz w:val="24"/>
          <w:szCs w:val="24"/>
        </w:rPr>
      </w:pPr>
      <w:r w:rsidRPr="00294DB9">
        <w:rPr>
          <w:i w:val="0"/>
          <w:color w:val="auto"/>
          <w:sz w:val="24"/>
          <w:szCs w:val="24"/>
        </w:rPr>
        <w:t xml:space="preserve">Finalizados os itens da pauta, o </w:t>
      </w:r>
      <w:r w:rsidR="006E541E">
        <w:rPr>
          <w:i w:val="0"/>
          <w:color w:val="auto"/>
          <w:sz w:val="24"/>
          <w:szCs w:val="24"/>
        </w:rPr>
        <w:t>Sr.</w:t>
      </w:r>
      <w:r w:rsidR="006E541E" w:rsidRPr="00294DB9">
        <w:rPr>
          <w:i w:val="0"/>
          <w:color w:val="auto"/>
          <w:sz w:val="24"/>
          <w:szCs w:val="24"/>
        </w:rPr>
        <w:t xml:space="preserve"> </w:t>
      </w:r>
      <w:r w:rsidRPr="00294DB9">
        <w:rPr>
          <w:i w:val="0"/>
          <w:color w:val="auto"/>
          <w:sz w:val="24"/>
          <w:szCs w:val="24"/>
        </w:rPr>
        <w:t>Benedito Adalberto Brunca</w:t>
      </w:r>
      <w:r w:rsidR="00280461">
        <w:rPr>
          <w:i w:val="0"/>
          <w:color w:val="auto"/>
          <w:sz w:val="24"/>
          <w:szCs w:val="24"/>
        </w:rPr>
        <w:t xml:space="preserve"> informou que a deliberação das atas da 273ª RO e da 274ª RO, se dariam na próxima reunião do Conselho, </w:t>
      </w:r>
      <w:r w:rsidR="00280461" w:rsidRPr="00294DB9">
        <w:rPr>
          <w:i w:val="0"/>
          <w:color w:val="auto"/>
          <w:sz w:val="24"/>
          <w:szCs w:val="24"/>
        </w:rPr>
        <w:t>nada mais havendo a tratar,</w:t>
      </w:r>
      <w:r w:rsidR="00280461">
        <w:rPr>
          <w:i w:val="0"/>
          <w:color w:val="auto"/>
          <w:sz w:val="24"/>
          <w:szCs w:val="24"/>
        </w:rPr>
        <w:t xml:space="preserve"> </w:t>
      </w:r>
      <w:r w:rsidRPr="00294DB9">
        <w:rPr>
          <w:i w:val="0"/>
          <w:color w:val="auto"/>
          <w:sz w:val="24"/>
          <w:szCs w:val="24"/>
        </w:rPr>
        <w:t>deu por encerrada a 27</w:t>
      </w:r>
      <w:r w:rsidR="003720EB" w:rsidRPr="00294DB9">
        <w:rPr>
          <w:i w:val="0"/>
          <w:color w:val="auto"/>
          <w:sz w:val="24"/>
          <w:szCs w:val="24"/>
        </w:rPr>
        <w:t>4</w:t>
      </w:r>
      <w:r w:rsidRPr="00294DB9">
        <w:rPr>
          <w:i w:val="0"/>
          <w:color w:val="auto"/>
          <w:sz w:val="24"/>
          <w:szCs w:val="24"/>
        </w:rPr>
        <w:t xml:space="preserve">ª Reunião Ordinária do Conselho Nacional de Previdência Social </w:t>
      </w:r>
      <w:r w:rsidR="004A011E">
        <w:rPr>
          <w:i w:val="0"/>
          <w:color w:val="auto"/>
          <w:sz w:val="24"/>
          <w:szCs w:val="24"/>
        </w:rPr>
        <w:t>(</w:t>
      </w:r>
      <w:r w:rsidRPr="00294DB9">
        <w:rPr>
          <w:i w:val="0"/>
          <w:color w:val="auto"/>
          <w:sz w:val="24"/>
          <w:szCs w:val="24"/>
        </w:rPr>
        <w:t>CNPS</w:t>
      </w:r>
      <w:r w:rsidR="004A011E">
        <w:rPr>
          <w:i w:val="0"/>
          <w:color w:val="auto"/>
          <w:sz w:val="24"/>
          <w:szCs w:val="24"/>
        </w:rPr>
        <w:t>)</w:t>
      </w:r>
      <w:r w:rsidRPr="00294DB9">
        <w:rPr>
          <w:i w:val="0"/>
          <w:color w:val="auto"/>
          <w:sz w:val="24"/>
          <w:szCs w:val="24"/>
        </w:rPr>
        <w:t>.</w:t>
      </w:r>
    </w:p>
    <w:sectPr w:rsidR="008E7756" w:rsidRPr="00504C7F" w:rsidSect="003C1826">
      <w:footerReference w:type="even" r:id="rId9"/>
      <w:footerReference w:type="default" r:id="rId10"/>
      <w:footerReference w:type="first" r:id="rId11"/>
      <w:pgSz w:w="12240" w:h="15840"/>
      <w:pgMar w:top="1134" w:right="851" w:bottom="851" w:left="851" w:header="720" w:footer="95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9743F" w14:textId="77777777" w:rsidR="002A42BB" w:rsidRDefault="002A42BB">
      <w:pPr>
        <w:spacing w:after="0" w:line="240" w:lineRule="auto"/>
      </w:pPr>
      <w:r>
        <w:separator/>
      </w:r>
    </w:p>
  </w:endnote>
  <w:endnote w:type="continuationSeparator" w:id="0">
    <w:p w14:paraId="4617B197" w14:textId="77777777" w:rsidR="002A42BB" w:rsidRDefault="002A4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5F0640" w:rsidRDefault="005F064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5F0640" w:rsidRDefault="005F064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2801D" w14:textId="2149BE9D" w:rsidR="005F0640" w:rsidRPr="003C1826" w:rsidRDefault="005F0640" w:rsidP="003C1826">
    <w:pPr>
      <w:pStyle w:val="Rodap"/>
      <w:ind w:left="11" w:right="6" w:hanging="11"/>
      <w:contextualSpacing/>
      <w:rPr>
        <w:i w:val="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5F0640" w:rsidRDefault="005F064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5F0640" w:rsidRDefault="005F064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5A6A1" w14:textId="77777777" w:rsidR="002A42BB" w:rsidRDefault="002A42BB">
      <w:pPr>
        <w:spacing w:after="0" w:line="240" w:lineRule="auto"/>
      </w:pPr>
      <w:r>
        <w:separator/>
      </w:r>
    </w:p>
  </w:footnote>
  <w:footnote w:type="continuationSeparator" w:id="0">
    <w:p w14:paraId="1E06469F" w14:textId="77777777" w:rsidR="002A42BB" w:rsidRDefault="002A42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13DCC"/>
    <w:rsid w:val="00024B1A"/>
    <w:rsid w:val="00034687"/>
    <w:rsid w:val="0003498C"/>
    <w:rsid w:val="0004070B"/>
    <w:rsid w:val="00044C60"/>
    <w:rsid w:val="00047348"/>
    <w:rsid w:val="000509C9"/>
    <w:rsid w:val="000524FD"/>
    <w:rsid w:val="00062EC7"/>
    <w:rsid w:val="000641A4"/>
    <w:rsid w:val="000646E1"/>
    <w:rsid w:val="00064D87"/>
    <w:rsid w:val="00067438"/>
    <w:rsid w:val="00067E97"/>
    <w:rsid w:val="000733B4"/>
    <w:rsid w:val="00085908"/>
    <w:rsid w:val="000862E5"/>
    <w:rsid w:val="00086FCC"/>
    <w:rsid w:val="000960E5"/>
    <w:rsid w:val="000A0142"/>
    <w:rsid w:val="000A1576"/>
    <w:rsid w:val="000A3BEE"/>
    <w:rsid w:val="000B2962"/>
    <w:rsid w:val="000C0396"/>
    <w:rsid w:val="000C3A1C"/>
    <w:rsid w:val="000D07C1"/>
    <w:rsid w:val="000D4903"/>
    <w:rsid w:val="000E5555"/>
    <w:rsid w:val="000E75BD"/>
    <w:rsid w:val="000E7BC5"/>
    <w:rsid w:val="000F063E"/>
    <w:rsid w:val="000F5BAD"/>
    <w:rsid w:val="00103F7D"/>
    <w:rsid w:val="0010402D"/>
    <w:rsid w:val="00117FA0"/>
    <w:rsid w:val="00122282"/>
    <w:rsid w:val="0013035E"/>
    <w:rsid w:val="001352FD"/>
    <w:rsid w:val="00141708"/>
    <w:rsid w:val="001420B4"/>
    <w:rsid w:val="00142439"/>
    <w:rsid w:val="00144DFC"/>
    <w:rsid w:val="0015389C"/>
    <w:rsid w:val="00164D63"/>
    <w:rsid w:val="0016745A"/>
    <w:rsid w:val="001711E4"/>
    <w:rsid w:val="0018326A"/>
    <w:rsid w:val="00184EA6"/>
    <w:rsid w:val="001A012E"/>
    <w:rsid w:val="001A03DE"/>
    <w:rsid w:val="001A411F"/>
    <w:rsid w:val="001A4262"/>
    <w:rsid w:val="001A5C90"/>
    <w:rsid w:val="001B10A8"/>
    <w:rsid w:val="001B74C5"/>
    <w:rsid w:val="001C6B02"/>
    <w:rsid w:val="001D0ABE"/>
    <w:rsid w:val="001D237E"/>
    <w:rsid w:val="001D2E97"/>
    <w:rsid w:val="001D39C3"/>
    <w:rsid w:val="001D555E"/>
    <w:rsid w:val="001D5A59"/>
    <w:rsid w:val="001E0456"/>
    <w:rsid w:val="001E1536"/>
    <w:rsid w:val="001E2586"/>
    <w:rsid w:val="001F5AFF"/>
    <w:rsid w:val="001F5D3C"/>
    <w:rsid w:val="001F6FBC"/>
    <w:rsid w:val="00204099"/>
    <w:rsid w:val="00207221"/>
    <w:rsid w:val="00207422"/>
    <w:rsid w:val="00211A41"/>
    <w:rsid w:val="00220D6C"/>
    <w:rsid w:val="00221305"/>
    <w:rsid w:val="002244E5"/>
    <w:rsid w:val="00224D76"/>
    <w:rsid w:val="002254A1"/>
    <w:rsid w:val="0022617F"/>
    <w:rsid w:val="002270B0"/>
    <w:rsid w:val="00227DCB"/>
    <w:rsid w:val="002366E3"/>
    <w:rsid w:val="00236FC4"/>
    <w:rsid w:val="00237C52"/>
    <w:rsid w:val="00237CD7"/>
    <w:rsid w:val="002462CE"/>
    <w:rsid w:val="002474B1"/>
    <w:rsid w:val="00250BEC"/>
    <w:rsid w:val="00250BFC"/>
    <w:rsid w:val="00250FB5"/>
    <w:rsid w:val="00252606"/>
    <w:rsid w:val="00253AE0"/>
    <w:rsid w:val="00254D09"/>
    <w:rsid w:val="00261E94"/>
    <w:rsid w:val="00273F41"/>
    <w:rsid w:val="00274A48"/>
    <w:rsid w:val="00280461"/>
    <w:rsid w:val="00283FA8"/>
    <w:rsid w:val="00287498"/>
    <w:rsid w:val="00294DB9"/>
    <w:rsid w:val="00294FC8"/>
    <w:rsid w:val="002A42BB"/>
    <w:rsid w:val="002A6B04"/>
    <w:rsid w:val="002B028A"/>
    <w:rsid w:val="002B0319"/>
    <w:rsid w:val="002B5593"/>
    <w:rsid w:val="002B6898"/>
    <w:rsid w:val="002C07EE"/>
    <w:rsid w:val="002C218A"/>
    <w:rsid w:val="002C376B"/>
    <w:rsid w:val="002D13E0"/>
    <w:rsid w:val="002D637F"/>
    <w:rsid w:val="002E087F"/>
    <w:rsid w:val="002E0A42"/>
    <w:rsid w:val="002E1B81"/>
    <w:rsid w:val="002E2438"/>
    <w:rsid w:val="002E4B0C"/>
    <w:rsid w:val="002E7AFE"/>
    <w:rsid w:val="002F346B"/>
    <w:rsid w:val="00305619"/>
    <w:rsid w:val="003078A8"/>
    <w:rsid w:val="003108B2"/>
    <w:rsid w:val="00312B0B"/>
    <w:rsid w:val="003133F2"/>
    <w:rsid w:val="00322B05"/>
    <w:rsid w:val="00322FDF"/>
    <w:rsid w:val="00325FD4"/>
    <w:rsid w:val="003303EC"/>
    <w:rsid w:val="00335253"/>
    <w:rsid w:val="0033656E"/>
    <w:rsid w:val="0033737D"/>
    <w:rsid w:val="003432D2"/>
    <w:rsid w:val="00345EC3"/>
    <w:rsid w:val="003462CA"/>
    <w:rsid w:val="00346B5B"/>
    <w:rsid w:val="003477BA"/>
    <w:rsid w:val="00350F7D"/>
    <w:rsid w:val="00352680"/>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45AA"/>
    <w:rsid w:val="003A4BCE"/>
    <w:rsid w:val="003A6046"/>
    <w:rsid w:val="003A6185"/>
    <w:rsid w:val="003A7DCB"/>
    <w:rsid w:val="003B7D38"/>
    <w:rsid w:val="003C1826"/>
    <w:rsid w:val="003C6CAA"/>
    <w:rsid w:val="003D035D"/>
    <w:rsid w:val="003D1D7D"/>
    <w:rsid w:val="003D3DB8"/>
    <w:rsid w:val="003D43FA"/>
    <w:rsid w:val="003D5856"/>
    <w:rsid w:val="003E14F7"/>
    <w:rsid w:val="003E2BE8"/>
    <w:rsid w:val="003E50F1"/>
    <w:rsid w:val="003E7B9C"/>
    <w:rsid w:val="003F15D7"/>
    <w:rsid w:val="003F3949"/>
    <w:rsid w:val="003F57EF"/>
    <w:rsid w:val="003F5ACD"/>
    <w:rsid w:val="003F70FE"/>
    <w:rsid w:val="00420E9F"/>
    <w:rsid w:val="00424F8B"/>
    <w:rsid w:val="0042598E"/>
    <w:rsid w:val="00425CB4"/>
    <w:rsid w:val="00426758"/>
    <w:rsid w:val="00426DC3"/>
    <w:rsid w:val="00430730"/>
    <w:rsid w:val="004347CB"/>
    <w:rsid w:val="0043633C"/>
    <w:rsid w:val="0044017A"/>
    <w:rsid w:val="00442F20"/>
    <w:rsid w:val="00446B7C"/>
    <w:rsid w:val="00447A72"/>
    <w:rsid w:val="00460160"/>
    <w:rsid w:val="00467C5C"/>
    <w:rsid w:val="00470802"/>
    <w:rsid w:val="00481110"/>
    <w:rsid w:val="00485B22"/>
    <w:rsid w:val="0049006D"/>
    <w:rsid w:val="004928CB"/>
    <w:rsid w:val="004A011E"/>
    <w:rsid w:val="004A28BA"/>
    <w:rsid w:val="004A5717"/>
    <w:rsid w:val="004B24AC"/>
    <w:rsid w:val="004B2B07"/>
    <w:rsid w:val="004B31E5"/>
    <w:rsid w:val="004B4E96"/>
    <w:rsid w:val="004B7AA9"/>
    <w:rsid w:val="004C3A59"/>
    <w:rsid w:val="004C7AAE"/>
    <w:rsid w:val="004E39CF"/>
    <w:rsid w:val="004E4705"/>
    <w:rsid w:val="004E47C1"/>
    <w:rsid w:val="004F1159"/>
    <w:rsid w:val="004F22FA"/>
    <w:rsid w:val="00503484"/>
    <w:rsid w:val="00503C35"/>
    <w:rsid w:val="00504C7F"/>
    <w:rsid w:val="00507059"/>
    <w:rsid w:val="005168E0"/>
    <w:rsid w:val="005171FC"/>
    <w:rsid w:val="0052324F"/>
    <w:rsid w:val="00523DCA"/>
    <w:rsid w:val="00535E5A"/>
    <w:rsid w:val="00535E86"/>
    <w:rsid w:val="005367BF"/>
    <w:rsid w:val="00545E59"/>
    <w:rsid w:val="005504C7"/>
    <w:rsid w:val="00552D47"/>
    <w:rsid w:val="005534D3"/>
    <w:rsid w:val="00557DE5"/>
    <w:rsid w:val="00564C22"/>
    <w:rsid w:val="0056592D"/>
    <w:rsid w:val="00567C56"/>
    <w:rsid w:val="00570ACD"/>
    <w:rsid w:val="005712AF"/>
    <w:rsid w:val="00574036"/>
    <w:rsid w:val="005748EF"/>
    <w:rsid w:val="0057553F"/>
    <w:rsid w:val="00590E45"/>
    <w:rsid w:val="00590E9F"/>
    <w:rsid w:val="005A6A41"/>
    <w:rsid w:val="005B4758"/>
    <w:rsid w:val="005C03F3"/>
    <w:rsid w:val="005C5CE8"/>
    <w:rsid w:val="005D2E45"/>
    <w:rsid w:val="005E048C"/>
    <w:rsid w:val="005E1CD5"/>
    <w:rsid w:val="005E2DF6"/>
    <w:rsid w:val="005E7E6E"/>
    <w:rsid w:val="005F0640"/>
    <w:rsid w:val="005F3EAC"/>
    <w:rsid w:val="00601F46"/>
    <w:rsid w:val="00604C4B"/>
    <w:rsid w:val="00606513"/>
    <w:rsid w:val="00607EE8"/>
    <w:rsid w:val="006207ED"/>
    <w:rsid w:val="00625EBE"/>
    <w:rsid w:val="006419C2"/>
    <w:rsid w:val="00642ACB"/>
    <w:rsid w:val="00645EAB"/>
    <w:rsid w:val="00646C16"/>
    <w:rsid w:val="00652974"/>
    <w:rsid w:val="00652B36"/>
    <w:rsid w:val="00655B1E"/>
    <w:rsid w:val="00671C8D"/>
    <w:rsid w:val="00676A76"/>
    <w:rsid w:val="00686661"/>
    <w:rsid w:val="00690C03"/>
    <w:rsid w:val="00694D48"/>
    <w:rsid w:val="006970DD"/>
    <w:rsid w:val="00697C84"/>
    <w:rsid w:val="006A0907"/>
    <w:rsid w:val="006A14E9"/>
    <w:rsid w:val="006A39FF"/>
    <w:rsid w:val="006A490C"/>
    <w:rsid w:val="006B015B"/>
    <w:rsid w:val="006B1D26"/>
    <w:rsid w:val="006B48B9"/>
    <w:rsid w:val="006C1C24"/>
    <w:rsid w:val="006C3175"/>
    <w:rsid w:val="006C4DCB"/>
    <w:rsid w:val="006C6703"/>
    <w:rsid w:val="006C6CA0"/>
    <w:rsid w:val="006D052C"/>
    <w:rsid w:val="006D09A4"/>
    <w:rsid w:val="006D2853"/>
    <w:rsid w:val="006E541E"/>
    <w:rsid w:val="006F056F"/>
    <w:rsid w:val="006F2724"/>
    <w:rsid w:val="006F2E3C"/>
    <w:rsid w:val="006F7E20"/>
    <w:rsid w:val="00700317"/>
    <w:rsid w:val="007108FB"/>
    <w:rsid w:val="0071301E"/>
    <w:rsid w:val="0071319B"/>
    <w:rsid w:val="00716076"/>
    <w:rsid w:val="00717094"/>
    <w:rsid w:val="00725606"/>
    <w:rsid w:val="00730A8B"/>
    <w:rsid w:val="00742733"/>
    <w:rsid w:val="00742AA9"/>
    <w:rsid w:val="007436BD"/>
    <w:rsid w:val="00746568"/>
    <w:rsid w:val="007606BF"/>
    <w:rsid w:val="00760811"/>
    <w:rsid w:val="00764727"/>
    <w:rsid w:val="00764C68"/>
    <w:rsid w:val="0076688F"/>
    <w:rsid w:val="007709D1"/>
    <w:rsid w:val="00771BE9"/>
    <w:rsid w:val="007731C2"/>
    <w:rsid w:val="00775BE0"/>
    <w:rsid w:val="0077691C"/>
    <w:rsid w:val="00776D55"/>
    <w:rsid w:val="007903ED"/>
    <w:rsid w:val="00795D9C"/>
    <w:rsid w:val="007966BE"/>
    <w:rsid w:val="007A0920"/>
    <w:rsid w:val="007A59B0"/>
    <w:rsid w:val="007B0FD8"/>
    <w:rsid w:val="007B19CC"/>
    <w:rsid w:val="007B5D32"/>
    <w:rsid w:val="007C1B8C"/>
    <w:rsid w:val="007C219C"/>
    <w:rsid w:val="007C6BCC"/>
    <w:rsid w:val="007C793A"/>
    <w:rsid w:val="007C7C8B"/>
    <w:rsid w:val="007C7EF3"/>
    <w:rsid w:val="007D0FB8"/>
    <w:rsid w:val="007E1085"/>
    <w:rsid w:val="007E334B"/>
    <w:rsid w:val="007E39BC"/>
    <w:rsid w:val="007F3981"/>
    <w:rsid w:val="007F3AE7"/>
    <w:rsid w:val="007F5405"/>
    <w:rsid w:val="007F5AA1"/>
    <w:rsid w:val="007F6930"/>
    <w:rsid w:val="007F6FA8"/>
    <w:rsid w:val="007F72E6"/>
    <w:rsid w:val="0080186A"/>
    <w:rsid w:val="00806B27"/>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60791"/>
    <w:rsid w:val="00861DEF"/>
    <w:rsid w:val="008713FD"/>
    <w:rsid w:val="008812F8"/>
    <w:rsid w:val="00897166"/>
    <w:rsid w:val="008C1A0A"/>
    <w:rsid w:val="008C1C94"/>
    <w:rsid w:val="008C479C"/>
    <w:rsid w:val="008D40B3"/>
    <w:rsid w:val="008E2FE2"/>
    <w:rsid w:val="008E485D"/>
    <w:rsid w:val="008E751C"/>
    <w:rsid w:val="008E7756"/>
    <w:rsid w:val="008E7B1C"/>
    <w:rsid w:val="008F0233"/>
    <w:rsid w:val="008F19D9"/>
    <w:rsid w:val="008F2F95"/>
    <w:rsid w:val="008F351B"/>
    <w:rsid w:val="00901802"/>
    <w:rsid w:val="00906EBF"/>
    <w:rsid w:val="0090761D"/>
    <w:rsid w:val="00911901"/>
    <w:rsid w:val="0091362F"/>
    <w:rsid w:val="009141EB"/>
    <w:rsid w:val="0091512A"/>
    <w:rsid w:val="00921E05"/>
    <w:rsid w:val="00923901"/>
    <w:rsid w:val="00925ACC"/>
    <w:rsid w:val="009272A8"/>
    <w:rsid w:val="00931E31"/>
    <w:rsid w:val="00934B77"/>
    <w:rsid w:val="00936B52"/>
    <w:rsid w:val="00937B89"/>
    <w:rsid w:val="009406A0"/>
    <w:rsid w:val="0094366D"/>
    <w:rsid w:val="009515B3"/>
    <w:rsid w:val="00954FE6"/>
    <w:rsid w:val="009617D2"/>
    <w:rsid w:val="00961A89"/>
    <w:rsid w:val="0096420B"/>
    <w:rsid w:val="00964F69"/>
    <w:rsid w:val="00966C1F"/>
    <w:rsid w:val="00966E3E"/>
    <w:rsid w:val="00967F3A"/>
    <w:rsid w:val="00970983"/>
    <w:rsid w:val="00970A30"/>
    <w:rsid w:val="009715E9"/>
    <w:rsid w:val="009727B9"/>
    <w:rsid w:val="009772C7"/>
    <w:rsid w:val="0098505F"/>
    <w:rsid w:val="00987AD5"/>
    <w:rsid w:val="00987C13"/>
    <w:rsid w:val="00987DB1"/>
    <w:rsid w:val="009925C4"/>
    <w:rsid w:val="00994347"/>
    <w:rsid w:val="009A133D"/>
    <w:rsid w:val="009B25A5"/>
    <w:rsid w:val="009B2A03"/>
    <w:rsid w:val="009B63C7"/>
    <w:rsid w:val="009B7E6B"/>
    <w:rsid w:val="009C16AB"/>
    <w:rsid w:val="009C545F"/>
    <w:rsid w:val="009D0EE7"/>
    <w:rsid w:val="009D307B"/>
    <w:rsid w:val="009D4470"/>
    <w:rsid w:val="009E0DE2"/>
    <w:rsid w:val="009E4D00"/>
    <w:rsid w:val="009F2F04"/>
    <w:rsid w:val="009F4474"/>
    <w:rsid w:val="00A044CE"/>
    <w:rsid w:val="00A04B63"/>
    <w:rsid w:val="00A11646"/>
    <w:rsid w:val="00A11BFF"/>
    <w:rsid w:val="00A14C26"/>
    <w:rsid w:val="00A1707B"/>
    <w:rsid w:val="00A202E3"/>
    <w:rsid w:val="00A20DB5"/>
    <w:rsid w:val="00A253AD"/>
    <w:rsid w:val="00A26716"/>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7811"/>
    <w:rsid w:val="00A912AC"/>
    <w:rsid w:val="00A95BAC"/>
    <w:rsid w:val="00AA07B2"/>
    <w:rsid w:val="00AA4447"/>
    <w:rsid w:val="00AA6DDC"/>
    <w:rsid w:val="00AB0856"/>
    <w:rsid w:val="00AB39B6"/>
    <w:rsid w:val="00AB7C36"/>
    <w:rsid w:val="00AC03A0"/>
    <w:rsid w:val="00AC3287"/>
    <w:rsid w:val="00AE00F2"/>
    <w:rsid w:val="00AE1FC0"/>
    <w:rsid w:val="00AF5060"/>
    <w:rsid w:val="00AF7F97"/>
    <w:rsid w:val="00B0301F"/>
    <w:rsid w:val="00B045AE"/>
    <w:rsid w:val="00B121FE"/>
    <w:rsid w:val="00B16FC2"/>
    <w:rsid w:val="00B26296"/>
    <w:rsid w:val="00B33C13"/>
    <w:rsid w:val="00B375B0"/>
    <w:rsid w:val="00B41771"/>
    <w:rsid w:val="00B502E0"/>
    <w:rsid w:val="00B545BA"/>
    <w:rsid w:val="00B54F5D"/>
    <w:rsid w:val="00B5693F"/>
    <w:rsid w:val="00B63D90"/>
    <w:rsid w:val="00B7168B"/>
    <w:rsid w:val="00B718D5"/>
    <w:rsid w:val="00B80ADF"/>
    <w:rsid w:val="00B81B6E"/>
    <w:rsid w:val="00B81B6F"/>
    <w:rsid w:val="00B8797B"/>
    <w:rsid w:val="00B90236"/>
    <w:rsid w:val="00B95202"/>
    <w:rsid w:val="00B97CA7"/>
    <w:rsid w:val="00BA1C74"/>
    <w:rsid w:val="00BB06A1"/>
    <w:rsid w:val="00BB126C"/>
    <w:rsid w:val="00BB59E5"/>
    <w:rsid w:val="00BE0215"/>
    <w:rsid w:val="00BE1B3B"/>
    <w:rsid w:val="00BE2AA6"/>
    <w:rsid w:val="00BE2F57"/>
    <w:rsid w:val="00BF31CB"/>
    <w:rsid w:val="00BF5B59"/>
    <w:rsid w:val="00C00786"/>
    <w:rsid w:val="00C0628F"/>
    <w:rsid w:val="00C102D2"/>
    <w:rsid w:val="00C114E9"/>
    <w:rsid w:val="00C12DFD"/>
    <w:rsid w:val="00C147B7"/>
    <w:rsid w:val="00C16E5E"/>
    <w:rsid w:val="00C17A33"/>
    <w:rsid w:val="00C22EC1"/>
    <w:rsid w:val="00C2504D"/>
    <w:rsid w:val="00C26113"/>
    <w:rsid w:val="00C26C19"/>
    <w:rsid w:val="00C26D2E"/>
    <w:rsid w:val="00C34752"/>
    <w:rsid w:val="00C36DA1"/>
    <w:rsid w:val="00C400C6"/>
    <w:rsid w:val="00C41B3D"/>
    <w:rsid w:val="00C437D2"/>
    <w:rsid w:val="00C4533C"/>
    <w:rsid w:val="00C54A3F"/>
    <w:rsid w:val="00C564EC"/>
    <w:rsid w:val="00C66DC1"/>
    <w:rsid w:val="00C74197"/>
    <w:rsid w:val="00C75A43"/>
    <w:rsid w:val="00C81349"/>
    <w:rsid w:val="00C90820"/>
    <w:rsid w:val="00CA1225"/>
    <w:rsid w:val="00CA1688"/>
    <w:rsid w:val="00CA2DFF"/>
    <w:rsid w:val="00CA32F0"/>
    <w:rsid w:val="00CA3547"/>
    <w:rsid w:val="00CA6BFD"/>
    <w:rsid w:val="00CA799B"/>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F023B"/>
    <w:rsid w:val="00CF04F8"/>
    <w:rsid w:val="00CF286A"/>
    <w:rsid w:val="00D035EF"/>
    <w:rsid w:val="00D03B79"/>
    <w:rsid w:val="00D05961"/>
    <w:rsid w:val="00D06D59"/>
    <w:rsid w:val="00D22E37"/>
    <w:rsid w:val="00D266AE"/>
    <w:rsid w:val="00D366D6"/>
    <w:rsid w:val="00D372A7"/>
    <w:rsid w:val="00D37F4F"/>
    <w:rsid w:val="00D443EB"/>
    <w:rsid w:val="00D44BB2"/>
    <w:rsid w:val="00D45268"/>
    <w:rsid w:val="00D45410"/>
    <w:rsid w:val="00D45FA9"/>
    <w:rsid w:val="00D47A78"/>
    <w:rsid w:val="00D53002"/>
    <w:rsid w:val="00D54621"/>
    <w:rsid w:val="00D63D9E"/>
    <w:rsid w:val="00D66A86"/>
    <w:rsid w:val="00D678A0"/>
    <w:rsid w:val="00D71F56"/>
    <w:rsid w:val="00D76439"/>
    <w:rsid w:val="00D864C9"/>
    <w:rsid w:val="00D90271"/>
    <w:rsid w:val="00DA2A48"/>
    <w:rsid w:val="00DA4597"/>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33F26"/>
    <w:rsid w:val="00E3469A"/>
    <w:rsid w:val="00E36114"/>
    <w:rsid w:val="00E42D58"/>
    <w:rsid w:val="00E438FA"/>
    <w:rsid w:val="00E51DDA"/>
    <w:rsid w:val="00E56AAD"/>
    <w:rsid w:val="00E576D4"/>
    <w:rsid w:val="00E63676"/>
    <w:rsid w:val="00E6402E"/>
    <w:rsid w:val="00E64631"/>
    <w:rsid w:val="00E66601"/>
    <w:rsid w:val="00E83859"/>
    <w:rsid w:val="00E841D6"/>
    <w:rsid w:val="00E8611B"/>
    <w:rsid w:val="00EA0A64"/>
    <w:rsid w:val="00EA0E36"/>
    <w:rsid w:val="00EA34CF"/>
    <w:rsid w:val="00EA4F7F"/>
    <w:rsid w:val="00EA68E7"/>
    <w:rsid w:val="00EA69DA"/>
    <w:rsid w:val="00EB1658"/>
    <w:rsid w:val="00EB7DC9"/>
    <w:rsid w:val="00EC2C98"/>
    <w:rsid w:val="00EC540C"/>
    <w:rsid w:val="00EC6A09"/>
    <w:rsid w:val="00EC7F8D"/>
    <w:rsid w:val="00ED0916"/>
    <w:rsid w:val="00ED0FF9"/>
    <w:rsid w:val="00ED71F3"/>
    <w:rsid w:val="00EE451D"/>
    <w:rsid w:val="00EE55C7"/>
    <w:rsid w:val="00EE654D"/>
    <w:rsid w:val="00EE7501"/>
    <w:rsid w:val="00EF1E23"/>
    <w:rsid w:val="00EF2335"/>
    <w:rsid w:val="00EF2D4E"/>
    <w:rsid w:val="00EF460E"/>
    <w:rsid w:val="00EF7D4D"/>
    <w:rsid w:val="00F00683"/>
    <w:rsid w:val="00F037F0"/>
    <w:rsid w:val="00F10034"/>
    <w:rsid w:val="00F11ED6"/>
    <w:rsid w:val="00F22A14"/>
    <w:rsid w:val="00F231C4"/>
    <w:rsid w:val="00F232CD"/>
    <w:rsid w:val="00F257F7"/>
    <w:rsid w:val="00F25E03"/>
    <w:rsid w:val="00F2707C"/>
    <w:rsid w:val="00F35F55"/>
    <w:rsid w:val="00F37ACC"/>
    <w:rsid w:val="00F40124"/>
    <w:rsid w:val="00F44F7E"/>
    <w:rsid w:val="00F465E7"/>
    <w:rsid w:val="00F57AC3"/>
    <w:rsid w:val="00F61D6D"/>
    <w:rsid w:val="00F6649B"/>
    <w:rsid w:val="00F677F2"/>
    <w:rsid w:val="00F679CF"/>
    <w:rsid w:val="00F701BE"/>
    <w:rsid w:val="00F71DF4"/>
    <w:rsid w:val="00F76B35"/>
    <w:rsid w:val="00F803CE"/>
    <w:rsid w:val="00F86DB3"/>
    <w:rsid w:val="00F874E2"/>
    <w:rsid w:val="00F8782D"/>
    <w:rsid w:val="00F9551F"/>
    <w:rsid w:val="00F96811"/>
    <w:rsid w:val="00FA083B"/>
    <w:rsid w:val="00FB18E3"/>
    <w:rsid w:val="00FB22AA"/>
    <w:rsid w:val="00FB762B"/>
    <w:rsid w:val="00FC137E"/>
    <w:rsid w:val="00FC2DEB"/>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semiHidden/>
    <w:unhideWhenUsed/>
    <w:rsid w:val="003C1826"/>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3C1826"/>
    <w:rPr>
      <w:rFonts w:ascii="Arial" w:eastAsia="Arial" w:hAnsi="Arial" w:cs="Arial"/>
      <w: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3F8E0-EC37-4A7E-A16C-E13BEEE0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14</Pages>
  <Words>4862</Words>
  <Characters>26258</Characters>
  <Application>Microsoft Office Word</Application>
  <DocSecurity>0</DocSecurity>
  <Lines>218</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Maria Franca e Leite Velloso - SPREV</cp:lastModifiedBy>
  <cp:revision>7</cp:revision>
  <dcterms:created xsi:type="dcterms:W3CDTF">2020-11-24T16:00:00Z</dcterms:created>
  <dcterms:modified xsi:type="dcterms:W3CDTF">2020-11-24T17:13:00Z</dcterms:modified>
</cp:coreProperties>
</file>